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9B8" w:rsidRPr="00A01564" w:rsidRDefault="009A243E" w:rsidP="00CB49B8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28.05.2020г. №48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B49B8" w:rsidRPr="00A32D03" w:rsidRDefault="00CB49B8" w:rsidP="00CB49B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9A243E">
        <w:rPr>
          <w:rFonts w:ascii="Arial" w:hAnsi="Arial" w:cs="Arial"/>
          <w:b/>
          <w:sz w:val="32"/>
          <w:szCs w:val="32"/>
        </w:rPr>
        <w:t>«ГАХАНЫ»</w:t>
      </w:r>
    </w:p>
    <w:p w:rsidR="00CB49B8" w:rsidRPr="00C3622F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CB49B8" w:rsidRPr="00AE01CC" w:rsidRDefault="00CB49B8" w:rsidP="00CB49B8">
      <w:pPr>
        <w:jc w:val="center"/>
        <w:rPr>
          <w:sz w:val="32"/>
          <w:szCs w:val="32"/>
        </w:rPr>
      </w:pPr>
      <w:r w:rsidRPr="00AE01CC">
        <w:rPr>
          <w:rFonts w:ascii="Arial" w:hAnsi="Arial" w:cs="Arial"/>
          <w:b/>
          <w:sz w:val="32"/>
          <w:szCs w:val="32"/>
        </w:rPr>
        <w:t>ПОСТАНОВЛЕНИЕ</w:t>
      </w:r>
      <w:r w:rsidRPr="00AE01CC">
        <w:rPr>
          <w:sz w:val="32"/>
          <w:szCs w:val="32"/>
        </w:rPr>
        <w:t xml:space="preserve"> </w:t>
      </w:r>
    </w:p>
    <w:p w:rsidR="00F15A34" w:rsidRPr="00F15A34" w:rsidRDefault="00F15A34" w:rsidP="00CB49B8">
      <w:pPr>
        <w:jc w:val="center"/>
        <w:rPr>
          <w:sz w:val="28"/>
          <w:szCs w:val="28"/>
        </w:rPr>
      </w:pPr>
    </w:p>
    <w:p w:rsidR="00CB49B8" w:rsidRPr="007642DD" w:rsidRDefault="00CB49B8" w:rsidP="00CB49B8">
      <w:pPr>
        <w:jc w:val="center"/>
        <w:rPr>
          <w:rFonts w:ascii="Arial" w:hAnsi="Arial" w:cs="Arial"/>
          <w:b/>
          <w:sz w:val="32"/>
          <w:szCs w:val="32"/>
        </w:rPr>
      </w:pPr>
      <w:r w:rsidRPr="007642D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ПОЛОЖЕНИЙ О МУНИЦИПАЛЬНЫХ ЗАИМСТВОВАНИЯХ МУНИЦИПАЛЬНОГО ОБРАЗОВАНИЯ </w:t>
      </w:r>
      <w:r w:rsidR="009A243E">
        <w:rPr>
          <w:rFonts w:ascii="Arial" w:hAnsi="Arial" w:cs="Arial"/>
          <w:b/>
          <w:sz w:val="32"/>
          <w:szCs w:val="32"/>
        </w:rPr>
        <w:t>«ГАХАНЫ»</w:t>
      </w:r>
      <w:r>
        <w:rPr>
          <w:rFonts w:ascii="Arial" w:hAnsi="Arial" w:cs="Arial"/>
          <w:b/>
          <w:sz w:val="32"/>
          <w:szCs w:val="32"/>
        </w:rPr>
        <w:t xml:space="preserve"> И О ПОРЯДКЕ ПРЕДОСТАВЛЕНИЯ МУНИЦИПАЛЬНЫХ ГАРАНТИЙ МУНИЦИПАЛЬНЫМ ОБРАЗОВАНИЕМ </w:t>
      </w:r>
      <w:r w:rsidR="009A243E">
        <w:rPr>
          <w:rFonts w:ascii="Arial" w:hAnsi="Arial" w:cs="Arial"/>
          <w:b/>
          <w:sz w:val="32"/>
          <w:szCs w:val="32"/>
        </w:rPr>
        <w:t>«ГАХАНЫ»</w:t>
      </w:r>
    </w:p>
    <w:p w:rsidR="00193F52" w:rsidRDefault="00193F52">
      <w:pPr>
        <w:pStyle w:val="ConsPlusTitle"/>
        <w:widowControl/>
        <w:rPr>
          <w:b w:val="0"/>
        </w:rPr>
      </w:pPr>
    </w:p>
    <w:p w:rsidR="00193F52" w:rsidRDefault="00FE4C77" w:rsidP="008B2E6B">
      <w:pPr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Российской Федерации, Уставом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8B2E6B">
        <w:rPr>
          <w:rFonts w:ascii="Arial" w:hAnsi="Arial" w:cs="Arial"/>
        </w:rPr>
        <w:t xml:space="preserve">, администрация МО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</w:p>
    <w:p w:rsidR="008B2E6B" w:rsidRPr="00F15A34" w:rsidRDefault="008B2E6B" w:rsidP="00F15A34">
      <w:pPr>
        <w:autoSpaceDE w:val="0"/>
        <w:jc w:val="both"/>
        <w:rPr>
          <w:rFonts w:ascii="Arial" w:hAnsi="Arial" w:cs="Arial"/>
        </w:rPr>
      </w:pPr>
    </w:p>
    <w:p w:rsidR="00193F52" w:rsidRPr="008B2E6B" w:rsidRDefault="00FC61A5" w:rsidP="00FC61A5">
      <w:pPr>
        <w:autoSpaceDE w:val="0"/>
        <w:jc w:val="center"/>
        <w:rPr>
          <w:rFonts w:ascii="Arial" w:hAnsi="Arial" w:cs="Arial"/>
          <w:b/>
          <w:sz w:val="30"/>
          <w:szCs w:val="30"/>
        </w:rPr>
      </w:pPr>
      <w:r w:rsidRPr="008B2E6B">
        <w:rPr>
          <w:rFonts w:ascii="Arial" w:hAnsi="Arial" w:cs="Arial"/>
          <w:b/>
          <w:sz w:val="30"/>
          <w:szCs w:val="30"/>
        </w:rPr>
        <w:t>ПОСТАНОВЛЯЕТ</w:t>
      </w:r>
      <w:r w:rsidR="00FE4C77" w:rsidRPr="008B2E6B">
        <w:rPr>
          <w:rFonts w:ascii="Arial" w:hAnsi="Arial" w:cs="Arial"/>
          <w:b/>
          <w:sz w:val="30"/>
          <w:szCs w:val="30"/>
        </w:rPr>
        <w:t>:</w:t>
      </w:r>
    </w:p>
    <w:p w:rsidR="00193F52" w:rsidRPr="00F15A34" w:rsidRDefault="00193F52">
      <w:pPr>
        <w:autoSpaceDE w:val="0"/>
        <w:ind w:firstLine="540"/>
        <w:jc w:val="both"/>
        <w:rPr>
          <w:rFonts w:ascii="Arial" w:hAnsi="Arial" w:cs="Arial"/>
        </w:rPr>
      </w:pPr>
    </w:p>
    <w:p w:rsidR="00193F52" w:rsidRP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1. Утвердить Положение о муниципальных заимствованиях </w:t>
      </w:r>
      <w:r w:rsidR="00FC61A5" w:rsidRPr="00F15A34">
        <w:rPr>
          <w:sz w:val="24"/>
          <w:szCs w:val="24"/>
        </w:rPr>
        <w:t xml:space="preserve">муниципального образования </w:t>
      </w:r>
      <w:r w:rsidR="009A243E">
        <w:rPr>
          <w:sz w:val="24"/>
          <w:szCs w:val="24"/>
        </w:rPr>
        <w:t>«</w:t>
      </w:r>
      <w:proofErr w:type="spellStart"/>
      <w:r w:rsidR="009A243E">
        <w:rPr>
          <w:sz w:val="24"/>
          <w:szCs w:val="24"/>
        </w:rPr>
        <w:t>Гаханы</w:t>
      </w:r>
      <w:proofErr w:type="spellEnd"/>
      <w:r w:rsidR="009A243E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1). </w:t>
      </w:r>
    </w:p>
    <w:p w:rsidR="00F15A34" w:rsidRDefault="00FE4C77" w:rsidP="008B2E6B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15A34">
        <w:rPr>
          <w:sz w:val="24"/>
          <w:szCs w:val="24"/>
        </w:rPr>
        <w:t xml:space="preserve">2. Утвердить  Положение о порядке предоставления муниципальных гарантий </w:t>
      </w:r>
      <w:r w:rsidR="00FC61A5" w:rsidRPr="00F15A34">
        <w:rPr>
          <w:sz w:val="24"/>
          <w:szCs w:val="24"/>
        </w:rPr>
        <w:t xml:space="preserve">муниципальным образованием </w:t>
      </w:r>
      <w:r w:rsidR="009A243E">
        <w:rPr>
          <w:sz w:val="24"/>
          <w:szCs w:val="24"/>
        </w:rPr>
        <w:t>«</w:t>
      </w:r>
      <w:proofErr w:type="spellStart"/>
      <w:r w:rsidR="009A243E">
        <w:rPr>
          <w:sz w:val="24"/>
          <w:szCs w:val="24"/>
        </w:rPr>
        <w:t>Гаханы</w:t>
      </w:r>
      <w:proofErr w:type="spellEnd"/>
      <w:r w:rsidR="009A243E">
        <w:rPr>
          <w:sz w:val="24"/>
          <w:szCs w:val="24"/>
        </w:rPr>
        <w:t>»</w:t>
      </w:r>
      <w:r w:rsidRPr="00F15A34">
        <w:rPr>
          <w:sz w:val="24"/>
          <w:szCs w:val="24"/>
        </w:rPr>
        <w:t xml:space="preserve"> (приложение 2).</w:t>
      </w:r>
    </w:p>
    <w:p w:rsidR="002479D3" w:rsidRDefault="002479D3" w:rsidP="002479D3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44201D">
        <w:rPr>
          <w:rFonts w:ascii="Arial" w:hAnsi="Arial" w:cs="Arial"/>
        </w:rPr>
        <w:t>. Опубликовать настоящее постановление в печатном издании «</w:t>
      </w:r>
      <w:proofErr w:type="spellStart"/>
      <w:r w:rsidRPr="0044201D">
        <w:rPr>
          <w:rFonts w:ascii="Arial" w:hAnsi="Arial" w:cs="Arial"/>
        </w:rPr>
        <w:t>Гаханский</w:t>
      </w:r>
      <w:proofErr w:type="spellEnd"/>
      <w:r w:rsidRPr="0044201D">
        <w:rPr>
          <w:rFonts w:ascii="Arial" w:hAnsi="Arial" w:cs="Arial"/>
        </w:rPr>
        <w:t xml:space="preserve"> Вестник» и разместить на официальном сайте МО «</w:t>
      </w:r>
      <w:proofErr w:type="spellStart"/>
      <w:r w:rsidRPr="0044201D">
        <w:rPr>
          <w:rFonts w:ascii="Arial" w:hAnsi="Arial" w:cs="Arial"/>
        </w:rPr>
        <w:t>Гаханы</w:t>
      </w:r>
      <w:proofErr w:type="spellEnd"/>
      <w:r w:rsidRPr="0044201D">
        <w:rPr>
          <w:rFonts w:ascii="Arial" w:hAnsi="Arial" w:cs="Arial"/>
        </w:rPr>
        <w:t>» в информационно-телекоммуникационной сети «Интернет».</w:t>
      </w:r>
    </w:p>
    <w:p w:rsidR="002479D3" w:rsidRPr="0044201D" w:rsidRDefault="002479D3" w:rsidP="002479D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4</w:t>
      </w:r>
      <w:r w:rsidRPr="0044201D">
        <w:rPr>
          <w:rFonts w:ascii="Arial" w:hAnsi="Arial" w:cs="Arial"/>
        </w:rPr>
        <w:t xml:space="preserve">. </w:t>
      </w:r>
      <w:proofErr w:type="gramStart"/>
      <w:r w:rsidRPr="0044201D">
        <w:rPr>
          <w:rFonts w:ascii="Arial" w:hAnsi="Arial" w:cs="Arial"/>
          <w:bCs/>
        </w:rPr>
        <w:t>Контроль за</w:t>
      </w:r>
      <w:proofErr w:type="gramEnd"/>
      <w:r w:rsidRPr="0044201D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2479D3" w:rsidRDefault="002479D3" w:rsidP="002479D3">
      <w:pPr>
        <w:jc w:val="both"/>
        <w:rPr>
          <w:rFonts w:ascii="Arial" w:hAnsi="Arial" w:cs="Arial"/>
        </w:rPr>
      </w:pPr>
    </w:p>
    <w:p w:rsidR="002479D3" w:rsidRDefault="002479D3" w:rsidP="002479D3">
      <w:pPr>
        <w:jc w:val="both"/>
        <w:rPr>
          <w:rFonts w:ascii="Arial" w:hAnsi="Arial" w:cs="Arial"/>
        </w:rPr>
      </w:pPr>
    </w:p>
    <w:p w:rsidR="002479D3" w:rsidRDefault="002479D3" w:rsidP="002479D3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администрации </w:t>
      </w:r>
      <w:r w:rsidRPr="00ED08F5">
        <w:rPr>
          <w:rFonts w:ascii="Arial" w:hAnsi="Arial" w:cs="Arial"/>
        </w:rPr>
        <w:t xml:space="preserve">МО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2479D3" w:rsidRPr="00ED08F5" w:rsidRDefault="002479D3" w:rsidP="002479D3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Булгатова</w:t>
      </w:r>
      <w:proofErr w:type="spellEnd"/>
      <w:r>
        <w:rPr>
          <w:rFonts w:ascii="Arial" w:hAnsi="Arial" w:cs="Arial"/>
        </w:rPr>
        <w:t xml:space="preserve"> Н.П.</w:t>
      </w:r>
    </w:p>
    <w:p w:rsidR="00F15A34" w:rsidRDefault="009A243E" w:rsidP="00F15A34">
      <w:pPr>
        <w:widowControl w:val="0"/>
        <w:autoSpaceDE w:val="0"/>
        <w:autoSpaceDN w:val="0"/>
        <w:outlineLvl w:val="0"/>
      </w:pPr>
      <w:r>
        <w:t xml:space="preserve">           </w:t>
      </w: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9A243E" w:rsidRDefault="009A243E" w:rsidP="00F15A34">
      <w:pPr>
        <w:widowControl w:val="0"/>
        <w:autoSpaceDE w:val="0"/>
        <w:autoSpaceDN w:val="0"/>
        <w:outlineLvl w:val="0"/>
      </w:pPr>
    </w:p>
    <w:p w:rsidR="00CC134C" w:rsidRDefault="00CC134C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 xml:space="preserve">администрации МО </w:t>
      </w:r>
      <w:r w:rsidR="009A243E">
        <w:rPr>
          <w:rFonts w:ascii="Courier New" w:hAnsi="Courier New" w:cs="Courier New"/>
          <w:sz w:val="22"/>
          <w:szCs w:val="22"/>
        </w:rPr>
        <w:t>«</w:t>
      </w:r>
      <w:proofErr w:type="spellStart"/>
      <w:r w:rsidR="009A243E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="009A243E">
        <w:rPr>
          <w:rFonts w:ascii="Courier New" w:hAnsi="Courier New" w:cs="Courier New"/>
          <w:sz w:val="22"/>
          <w:szCs w:val="22"/>
        </w:rPr>
        <w:t>»</w:t>
      </w:r>
    </w:p>
    <w:p w:rsidR="00193F52" w:rsidRPr="009A243E" w:rsidRDefault="009A243E" w:rsidP="00F15A34">
      <w:pPr>
        <w:ind w:firstLine="900"/>
        <w:jc w:val="right"/>
        <w:rPr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28</w:t>
      </w:r>
      <w:r w:rsidR="00F15A34" w:rsidRPr="00F15A34">
        <w:rPr>
          <w:rFonts w:ascii="Courier New" w:hAnsi="Courier New" w:cs="Courier New"/>
          <w:sz w:val="22"/>
          <w:szCs w:val="22"/>
        </w:rPr>
        <w:t>.05.2020г. №</w:t>
      </w:r>
      <w:r>
        <w:rPr>
          <w:rFonts w:ascii="Courier New" w:hAnsi="Courier New" w:cs="Courier New"/>
          <w:sz w:val="22"/>
          <w:szCs w:val="22"/>
        </w:rPr>
        <w:t>48</w:t>
      </w:r>
    </w:p>
    <w:p w:rsidR="00193F52" w:rsidRDefault="00193F52">
      <w:pPr>
        <w:ind w:firstLine="900"/>
        <w:jc w:val="center"/>
        <w:rPr>
          <w:b/>
          <w:sz w:val="16"/>
          <w:szCs w:val="16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муниципальных заимствованиях</w:t>
      </w:r>
    </w:p>
    <w:p w:rsidR="00193F52" w:rsidRPr="00F15A34" w:rsidRDefault="00FC61A5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 xml:space="preserve">Муниципального образования </w:t>
      </w:r>
      <w:r w:rsidR="009A243E">
        <w:rPr>
          <w:rFonts w:ascii="Arial" w:hAnsi="Arial" w:cs="Arial"/>
          <w:b/>
        </w:rPr>
        <w:t>«</w:t>
      </w:r>
      <w:proofErr w:type="spellStart"/>
      <w:r w:rsidR="009A243E">
        <w:rPr>
          <w:rFonts w:ascii="Arial" w:hAnsi="Arial" w:cs="Arial"/>
          <w:b/>
        </w:rPr>
        <w:t>Гаханы</w:t>
      </w:r>
      <w:proofErr w:type="spellEnd"/>
      <w:r w:rsidR="009A243E">
        <w:rPr>
          <w:rFonts w:ascii="Arial" w:hAnsi="Arial" w:cs="Arial"/>
          <w:b/>
        </w:rPr>
        <w:t>»</w:t>
      </w:r>
    </w:p>
    <w:p w:rsidR="00193F52" w:rsidRPr="00F15A34" w:rsidRDefault="00193F52" w:rsidP="00F15A34">
      <w:pPr>
        <w:widowControl w:val="0"/>
        <w:ind w:firstLine="709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Правоотношения, регулируемые настоящим Положением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Настоящее Положение регулирует отношения, возникающие при осуществлении </w:t>
      </w:r>
      <w:r w:rsidR="00FC61A5" w:rsidRPr="00F15A34">
        <w:rPr>
          <w:rFonts w:ascii="Arial" w:hAnsi="Arial" w:cs="Arial"/>
        </w:rPr>
        <w:t xml:space="preserve">муниципальным образованием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муниципальных  внутренних заимствований  (далее - муниципальные заимствования), определяет порядок и формы привлечения заемных средств, а также полномочия органов местного самоуправления при осуществлении муниципальных заимствований.</w:t>
      </w:r>
    </w:p>
    <w:p w:rsidR="008B2E6B" w:rsidRDefault="008B2E6B" w:rsidP="008B2E6B">
      <w:pPr>
        <w:widowControl w:val="0"/>
        <w:jc w:val="center"/>
        <w:rPr>
          <w:rFonts w:ascii="Arial" w:hAnsi="Arial" w:cs="Arial"/>
          <w:b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 Муниципальные заимствования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</w:rPr>
      </w:pPr>
      <w:proofErr w:type="gramStart"/>
      <w:r w:rsidRPr="00F15A34">
        <w:rPr>
          <w:rFonts w:ascii="Arial" w:hAnsi="Arial" w:cs="Arial"/>
        </w:rPr>
        <w:t>1.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Под муниципальными заимствованиями понимается привлечение от имени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муниципального образования </w:t>
      </w:r>
      <w:r w:rsidR="009A243E">
        <w:rPr>
          <w:rFonts w:ascii="Arial" w:hAnsi="Arial" w:cs="Arial"/>
          <w:color w:val="22272F"/>
          <w:shd w:val="clear" w:color="auto" w:fill="FFFFFF"/>
        </w:rPr>
        <w:t>«</w:t>
      </w:r>
      <w:proofErr w:type="spellStart"/>
      <w:r w:rsidR="009A243E">
        <w:rPr>
          <w:rFonts w:ascii="Arial" w:hAnsi="Arial" w:cs="Arial"/>
          <w:color w:val="22272F"/>
          <w:shd w:val="clear" w:color="auto" w:fill="FFFFFF"/>
        </w:rPr>
        <w:t>Гаханы</w:t>
      </w:r>
      <w:proofErr w:type="spellEnd"/>
      <w:r w:rsidR="009A243E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как заемщика, выраженные в валюте Российской Федерации.</w:t>
      </w:r>
      <w:proofErr w:type="gramEnd"/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Управление муниципальным долгом осуществляется Администрацией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муниципального образования </w:t>
      </w:r>
      <w:r w:rsidR="009A243E">
        <w:rPr>
          <w:rFonts w:ascii="Arial" w:hAnsi="Arial" w:cs="Arial"/>
          <w:color w:val="22272F"/>
          <w:shd w:val="clear" w:color="auto" w:fill="FFFFFF"/>
        </w:rPr>
        <w:t>«</w:t>
      </w:r>
      <w:proofErr w:type="spellStart"/>
      <w:r w:rsidR="009A243E">
        <w:rPr>
          <w:rFonts w:ascii="Arial" w:hAnsi="Arial" w:cs="Arial"/>
          <w:color w:val="22272F"/>
          <w:shd w:val="clear" w:color="auto" w:fill="FFFFFF"/>
        </w:rPr>
        <w:t>Гаханы</w:t>
      </w:r>
      <w:proofErr w:type="spellEnd"/>
      <w:r w:rsidR="009A243E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 в соответствии с Уставом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 xml:space="preserve">3. 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 xml:space="preserve">Объемы привлечения средств в бюджет 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муниципального образования </w:t>
      </w:r>
      <w:r w:rsidR="009A243E">
        <w:rPr>
          <w:rFonts w:ascii="Arial" w:hAnsi="Arial" w:cs="Arial"/>
          <w:color w:val="22272F"/>
          <w:shd w:val="clear" w:color="auto" w:fill="FFFFFF"/>
        </w:rPr>
        <w:t>«</w:t>
      </w:r>
      <w:proofErr w:type="spellStart"/>
      <w:r w:rsidR="009A243E">
        <w:rPr>
          <w:rFonts w:ascii="Arial" w:hAnsi="Arial" w:cs="Arial"/>
          <w:color w:val="22272F"/>
          <w:shd w:val="clear" w:color="auto" w:fill="FFFFFF"/>
        </w:rPr>
        <w:t>Гаханы</w:t>
      </w:r>
      <w:proofErr w:type="spellEnd"/>
      <w:r w:rsidR="009A243E">
        <w:rPr>
          <w:rFonts w:ascii="Arial" w:hAnsi="Arial" w:cs="Arial"/>
          <w:color w:val="22272F"/>
          <w:shd w:val="clear" w:color="auto" w:fill="FFFFFF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устанавливаются Программой внутренних заимствований 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очередной финансовый год и плановый период и общая сумма привлечения средств в соответствующем финансовом году не должна превышать общую сумму средств, направляемых на финансирование дефицита бюджета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и объемов погашения долговых обязательств, утвержденных на соответствующий финансовый год  решением о бюджете </w:t>
      </w:r>
      <w:r w:rsidR="00FC61A5" w:rsidRPr="00F15A34">
        <w:rPr>
          <w:rFonts w:ascii="Arial" w:hAnsi="Arial" w:cs="Arial"/>
        </w:rPr>
        <w:t>муниципального образования</w:t>
      </w:r>
      <w:proofErr w:type="gramEnd"/>
      <w:r w:rsidR="00FC61A5" w:rsidRPr="00F15A34">
        <w:rPr>
          <w:rFonts w:ascii="Arial" w:hAnsi="Arial" w:cs="Arial"/>
        </w:rPr>
        <w:t xml:space="preserve">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  <w:highlight w:val="white"/>
        </w:rPr>
      </w:pPr>
      <w:r w:rsidRPr="00F15A34">
        <w:rPr>
          <w:rFonts w:ascii="Arial" w:hAnsi="Arial" w:cs="Arial"/>
          <w:color w:val="22272F"/>
          <w:shd w:val="clear" w:color="auto" w:fill="FFFFFF"/>
        </w:rPr>
        <w:t>4. Под предельным объемом муниципальных заимствований на соответствующий финансовый год понимается совокупный объем привлечения сре</w:t>
      </w:r>
      <w:proofErr w:type="gramStart"/>
      <w:r w:rsidRPr="00F15A34">
        <w:rPr>
          <w:rFonts w:ascii="Arial" w:hAnsi="Arial" w:cs="Arial"/>
          <w:color w:val="22272F"/>
          <w:shd w:val="clear" w:color="auto" w:fill="FFFFFF"/>
        </w:rPr>
        <w:t>дств в б</w:t>
      </w:r>
      <w:proofErr w:type="gramEnd"/>
      <w:r w:rsidRPr="00F15A34">
        <w:rPr>
          <w:rFonts w:ascii="Arial" w:hAnsi="Arial" w:cs="Arial"/>
          <w:color w:val="22272F"/>
          <w:shd w:val="clear" w:color="auto" w:fill="FFFFFF"/>
        </w:rPr>
        <w:t xml:space="preserve">юджет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8B2E6B">
        <w:rPr>
          <w:rFonts w:ascii="Arial" w:hAnsi="Arial" w:cs="Arial"/>
          <w:color w:val="22272F"/>
          <w:shd w:val="clear" w:color="auto" w:fill="FFFFFF"/>
        </w:rPr>
        <w:t xml:space="preserve"> по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Программе муниципальных внутренних заимствований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  <w:shd w:val="clear" w:color="auto" w:fill="FFFFFF"/>
        </w:rPr>
        <w:t xml:space="preserve"> на соответствующий финансовый год.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 xml:space="preserve">Статья 3. Формы долговых обязательств </w:t>
      </w:r>
      <w:r w:rsidR="00FC61A5" w:rsidRPr="00F15A34">
        <w:rPr>
          <w:rFonts w:ascii="Arial" w:hAnsi="Arial" w:cs="Arial"/>
          <w:b/>
        </w:rPr>
        <w:t xml:space="preserve">муниципального образования </w:t>
      </w:r>
      <w:r w:rsidR="009A243E">
        <w:rPr>
          <w:rFonts w:ascii="Arial" w:hAnsi="Arial" w:cs="Arial"/>
          <w:b/>
        </w:rPr>
        <w:t>«</w:t>
      </w:r>
      <w:proofErr w:type="spellStart"/>
      <w:r w:rsidR="009A243E">
        <w:rPr>
          <w:rFonts w:ascii="Arial" w:hAnsi="Arial" w:cs="Arial"/>
          <w:b/>
        </w:rPr>
        <w:t>Гаханы</w:t>
      </w:r>
      <w:proofErr w:type="spellEnd"/>
      <w:r w:rsidR="009A243E">
        <w:rPr>
          <w:rFonts w:ascii="Arial" w:hAnsi="Arial" w:cs="Arial"/>
          <w:b/>
        </w:rPr>
        <w:t>»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color w:val="22272F"/>
        </w:rPr>
      </w:pPr>
      <w:r w:rsidRPr="00F15A34">
        <w:rPr>
          <w:rFonts w:ascii="Arial" w:hAnsi="Arial" w:cs="Arial"/>
          <w:color w:val="22272F"/>
        </w:rPr>
        <w:t xml:space="preserve">Долговые обязательства 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color w:val="22272F"/>
        </w:rPr>
        <w:t xml:space="preserve"> могут существовать в виде обязательств </w:t>
      </w:r>
      <w:proofErr w:type="gramStart"/>
      <w:r w:rsidRPr="00F15A34">
        <w:rPr>
          <w:rFonts w:ascii="Arial" w:hAnsi="Arial" w:cs="Arial"/>
          <w:color w:val="22272F"/>
        </w:rPr>
        <w:t>по</w:t>
      </w:r>
      <w:proofErr w:type="gramEnd"/>
      <w:r w:rsidRPr="00F15A34">
        <w:rPr>
          <w:rFonts w:ascii="Arial" w:hAnsi="Arial" w:cs="Arial"/>
          <w:color w:val="22272F"/>
        </w:rPr>
        <w:t>: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1) ценным бумагам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(муниципальным ценным бумагам);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2) бюджетным кредитам, привлеченным </w:t>
      </w:r>
      <w:r w:rsidRPr="00F15A34">
        <w:rPr>
          <w:rFonts w:ascii="Arial" w:eastAsia="Calibri" w:hAnsi="Arial" w:cs="Arial"/>
        </w:rPr>
        <w:t xml:space="preserve">в валюте Российской Федерации в бюджет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eastAsia="Calibri" w:hAnsi="Arial" w:cs="Arial"/>
        </w:rPr>
        <w:t xml:space="preserve"> из других бюджетов бюджетной системы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hAnsi="Arial" w:cs="Arial"/>
        </w:rPr>
        <w:t xml:space="preserve">4) </w:t>
      </w:r>
      <w:r w:rsidRPr="00F15A34">
        <w:rPr>
          <w:rFonts w:ascii="Arial" w:eastAsia="Calibri" w:hAnsi="Arial" w:cs="Arial"/>
        </w:rPr>
        <w:t>кредитам, привлеченным муниципальным образованием от кредитных организаций в валюте Российской Федерации</w:t>
      </w:r>
      <w:r w:rsidRPr="00F15A34">
        <w:rPr>
          <w:rFonts w:ascii="Arial" w:hAnsi="Arial" w:cs="Arial"/>
        </w:rPr>
        <w:t>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lastRenderedPageBreak/>
        <w:t xml:space="preserve">5) </w:t>
      </w:r>
      <w:r w:rsidRPr="00F15A34">
        <w:rPr>
          <w:rFonts w:ascii="Arial" w:eastAsia="Calibri" w:hAnsi="Arial" w:cs="Arial"/>
        </w:rPr>
        <w:t>гарантиям муниципального образования (муниципальным гарантиям), выраженным в валюте Российской Федерации;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F15A34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7) иным долговым обязательствам, возникшим до введения в действие Бюджетного Кодекса Российской Федерации и отнесенным на муниципальный долг.</w:t>
      </w:r>
    </w:p>
    <w:p w:rsidR="008B2E6B" w:rsidRDefault="008B2E6B" w:rsidP="00F15A34">
      <w:pPr>
        <w:widowControl w:val="0"/>
        <w:jc w:val="center"/>
        <w:rPr>
          <w:rFonts w:ascii="Arial" w:hAnsi="Arial" w:cs="Arial"/>
          <w:b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highlight w:val="white"/>
        </w:rPr>
        <w:t>Статья 4. Прекращение долговых обязательств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 В случае</w:t>
      </w:r>
      <w:proofErr w:type="gramStart"/>
      <w:r w:rsidRPr="00F15A34">
        <w:rPr>
          <w:rFonts w:ascii="Arial" w:hAnsi="Arial" w:cs="Arial"/>
        </w:rPr>
        <w:t>,</w:t>
      </w:r>
      <w:proofErr w:type="gramEnd"/>
      <w:r w:rsidRPr="00F15A34">
        <w:rPr>
          <w:rFonts w:ascii="Arial" w:hAnsi="Arial" w:cs="Arial"/>
        </w:rPr>
        <w:t xml:space="preserve">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</w:t>
      </w:r>
      <w:r w:rsidR="00FC61A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FC61A5" w:rsidRPr="00F15A34">
        <w:rPr>
          <w:rFonts w:ascii="Arial" w:hAnsi="Arial" w:cs="Arial"/>
          <w:color w:val="22272F"/>
          <w:shd w:val="clear" w:color="auto" w:fill="FFFFFF"/>
        </w:rPr>
        <w:t xml:space="preserve"> </w:t>
      </w:r>
      <w:r w:rsidRPr="00F15A34">
        <w:rPr>
          <w:rFonts w:ascii="Arial" w:hAnsi="Arial" w:cs="Arial"/>
        </w:rPr>
        <w:t xml:space="preserve"> действия)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иное не предусмотрено муниципальными правовыми актами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highlight w:val="white"/>
        </w:rPr>
        <w:t xml:space="preserve">2.  </w:t>
      </w:r>
      <w:r w:rsidRPr="00F15A34">
        <w:rPr>
          <w:rFonts w:ascii="Arial" w:hAnsi="Arial" w:cs="Arial"/>
        </w:rPr>
        <w:t xml:space="preserve">Администрация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по истечении сроков, указанных в  п.1 настоящей статьи, издает муниципальный правовой акт о списании с муниципального долга муниципальных долговых обязательств, выраженных в валюте Российской Федерации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</w:rPr>
        <w:t xml:space="preserve">3. 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 бюджета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8B2E6B" w:rsidRDefault="008B2E6B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shd w:val="clear" w:color="auto" w:fill="FFFFFF"/>
        </w:rPr>
      </w:pP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jc w:val="center"/>
        <w:rPr>
          <w:rFonts w:ascii="Arial" w:hAnsi="Arial" w:cs="Arial"/>
          <w:b/>
          <w:bCs/>
          <w:highlight w:val="white"/>
        </w:rPr>
      </w:pPr>
      <w:r w:rsidRPr="00F15A34">
        <w:rPr>
          <w:rFonts w:ascii="Arial" w:hAnsi="Arial" w:cs="Arial"/>
          <w:b/>
          <w:bCs/>
          <w:shd w:val="clear" w:color="auto" w:fill="FFFFFF"/>
        </w:rPr>
        <w:t xml:space="preserve">Статья 5. Ответственность по </w:t>
      </w:r>
      <w:proofErr w:type="gramStart"/>
      <w:r w:rsidRPr="00F15A34">
        <w:rPr>
          <w:rFonts w:ascii="Arial" w:hAnsi="Arial" w:cs="Arial"/>
          <w:b/>
          <w:bCs/>
          <w:shd w:val="clear" w:color="auto" w:fill="FFFFFF"/>
        </w:rPr>
        <w:t>долговым</w:t>
      </w:r>
      <w:proofErr w:type="gramEnd"/>
      <w:r w:rsidRPr="00F15A34">
        <w:rPr>
          <w:rFonts w:ascii="Arial" w:hAnsi="Arial" w:cs="Arial"/>
          <w:b/>
          <w:bCs/>
          <w:shd w:val="clear" w:color="auto" w:fill="FFFFFF"/>
        </w:rPr>
        <w:t xml:space="preserve"> обязательства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bCs/>
          <w:shd w:val="clear" w:color="auto" w:fill="FFFFFF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Долговые обязательства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полностью и без условий обеспечиваются всем находящимся в собственности муниципального образования имуществом, составляющим соответствующую казну, и исполняются за счет средств  бюджета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proofErr w:type="gramStart"/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6. Кредитные соглашения и договоры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</w:t>
      </w:r>
      <w:r w:rsidRPr="00F15A34">
        <w:rPr>
          <w:rFonts w:ascii="Arial" w:hAnsi="Arial" w:cs="Arial"/>
          <w:shd w:val="clear" w:color="auto" w:fill="FFFFFF"/>
        </w:rPr>
        <w:t xml:space="preserve">Программа внутренних заимствований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Привлечение кредитов кредитных организаций осуществляется в соответствии с Федеральными законами от 26 июля 2006 года № 135 –ФЗ «О защите конкуренции» и от 05 апреля 2013 года №44-ФЗ «О контрактной системе в сфере закупок товаров, работ и </w:t>
      </w:r>
      <w:r w:rsidRPr="00F15A34">
        <w:rPr>
          <w:rFonts w:ascii="Arial" w:hAnsi="Arial" w:cs="Arial"/>
          <w:highlight w:val="white"/>
        </w:rPr>
        <w:t>услуг для обеспечения государственных и муниципальных нужд».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lastRenderedPageBreak/>
        <w:t xml:space="preserve">3. Привлечение бюджетных кредитов из областного бюджета осуществляется в порядке, установленном законодательством </w:t>
      </w:r>
      <w:r w:rsidR="002D4125" w:rsidRPr="00F15A34">
        <w:rPr>
          <w:rFonts w:ascii="Arial" w:hAnsi="Arial" w:cs="Arial"/>
        </w:rPr>
        <w:t>Иркутской</w:t>
      </w:r>
      <w:r w:rsidRPr="00F15A34">
        <w:rPr>
          <w:rFonts w:ascii="Arial" w:hAnsi="Arial" w:cs="Arial"/>
        </w:rPr>
        <w:t xml:space="preserve"> области.</w:t>
      </w:r>
    </w:p>
    <w:p w:rsidR="008B2E6B" w:rsidRDefault="008B2E6B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</w:p>
    <w:p w:rsidR="00193F52" w:rsidRPr="00F15A34" w:rsidRDefault="00FE4C77" w:rsidP="00F15A34">
      <w:pPr>
        <w:pStyle w:val="s1"/>
        <w:widowControl w:val="0"/>
        <w:spacing w:before="0" w:after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7. Учет и регистрация муниципальных заимствований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Финансовый орган Администрации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</w:rPr>
        <w:t xml:space="preserve"> осуществляет учет и регистрацию муниципальных заимствований, ведет муниципальную долговую книгу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>.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вносятся сведения об объеме долговых обязательств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 xml:space="preserve">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в муниципальную долговую книгу устанавливаются 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  <w:proofErr w:type="gramEnd"/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Информация о долговых обязательствах вносится финансовым органом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 xml:space="preserve">в муниципальную долговую книгу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срок, не превышающий пяти рабочих дней с момента возникновения соответствующего обязательства, на основании документов, предоставляемых финансово-экономическим отделом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  <w:color w:val="22272F"/>
          <w:shd w:val="clear" w:color="auto" w:fill="FFFFFF"/>
        </w:rPr>
        <w:t xml:space="preserve">  </w:t>
      </w:r>
      <w:r w:rsidRPr="00F15A34">
        <w:rPr>
          <w:rFonts w:ascii="Arial" w:hAnsi="Arial" w:cs="Arial"/>
          <w:shd w:val="clear" w:color="auto" w:fill="FFFFFF"/>
        </w:rPr>
        <w:t xml:space="preserve">. </w:t>
      </w:r>
    </w:p>
    <w:p w:rsidR="00193F52" w:rsidRPr="00F15A34" w:rsidRDefault="00FE4C77" w:rsidP="00F15A34">
      <w:pPr>
        <w:pStyle w:val="s1"/>
        <w:widowControl w:val="0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4.</w:t>
      </w:r>
      <w:r w:rsidRPr="00F15A34">
        <w:rPr>
          <w:rFonts w:ascii="Arial" w:hAnsi="Arial" w:cs="Arial"/>
        </w:rPr>
        <w:t xml:space="preserve"> Информация о долговых обязательствах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отраженных в муниципальной долговой книге, подлежит передаче Администрацией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2D4125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в финансовый орган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2D4125" w:rsidRPr="00F15A34">
        <w:rPr>
          <w:rFonts w:ascii="Arial" w:hAnsi="Arial" w:cs="Arial"/>
        </w:rPr>
        <w:t>Баяндаевский</w:t>
      </w:r>
      <w:proofErr w:type="spellEnd"/>
      <w:r w:rsidR="002D4125" w:rsidRPr="00F15A34">
        <w:rPr>
          <w:rFonts w:ascii="Arial" w:hAnsi="Arial" w:cs="Arial"/>
        </w:rPr>
        <w:t xml:space="preserve"> район» Иркутской</w:t>
      </w:r>
      <w:r w:rsidRPr="00F15A34">
        <w:rPr>
          <w:rFonts w:ascii="Arial" w:hAnsi="Arial" w:cs="Arial"/>
        </w:rPr>
        <w:t xml:space="preserve"> области. Состав информации, порядок и сроки ее передачи устанавливаются финансовым органом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2D4125" w:rsidRPr="00F15A34">
        <w:rPr>
          <w:rFonts w:ascii="Arial" w:hAnsi="Arial" w:cs="Arial"/>
        </w:rPr>
        <w:t>Баяндаевский</w:t>
      </w:r>
      <w:proofErr w:type="spellEnd"/>
      <w:r w:rsidR="002D4125" w:rsidRPr="00F15A34">
        <w:rPr>
          <w:rFonts w:ascii="Arial" w:hAnsi="Arial" w:cs="Arial"/>
        </w:rPr>
        <w:t xml:space="preserve"> район» Иркутской области</w:t>
      </w:r>
      <w:r w:rsidRPr="00F15A34">
        <w:rPr>
          <w:rFonts w:ascii="Arial" w:hAnsi="Arial" w:cs="Arial"/>
        </w:rPr>
        <w:t xml:space="preserve">. Ответственность за достоверность данных о долговых обязательствах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</w:rPr>
        <w:t xml:space="preserve"> переданных в финансовый орган  </w:t>
      </w:r>
      <w:r w:rsidR="002D4125" w:rsidRPr="00F15A34">
        <w:rPr>
          <w:rFonts w:ascii="Arial" w:hAnsi="Arial" w:cs="Arial"/>
        </w:rPr>
        <w:t>муниципального образования «</w:t>
      </w:r>
      <w:proofErr w:type="spellStart"/>
      <w:r w:rsidR="002D4125" w:rsidRPr="00F15A34">
        <w:rPr>
          <w:rFonts w:ascii="Arial" w:hAnsi="Arial" w:cs="Arial"/>
        </w:rPr>
        <w:t>Баяндаевский</w:t>
      </w:r>
      <w:proofErr w:type="spellEnd"/>
      <w:r w:rsidR="002D4125" w:rsidRPr="00F15A34">
        <w:rPr>
          <w:rFonts w:ascii="Arial" w:hAnsi="Arial" w:cs="Arial"/>
        </w:rPr>
        <w:t xml:space="preserve"> район» Иркутской области</w:t>
      </w:r>
      <w:r w:rsidRPr="00F15A34">
        <w:rPr>
          <w:rFonts w:ascii="Arial" w:hAnsi="Arial" w:cs="Arial"/>
        </w:rPr>
        <w:t xml:space="preserve">, несет  Администрация </w:t>
      </w:r>
      <w:r w:rsidR="002D4125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.</w:t>
      </w:r>
    </w:p>
    <w:p w:rsidR="00193F52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  <w:r>
        <w:rPr>
          <w:rFonts w:ascii="Arial" w:hAnsi="Arial" w:cs="Arial"/>
          <w:b/>
          <w:bCs/>
          <w:color w:val="22272F"/>
          <w:highlight w:val="white"/>
        </w:rPr>
        <w:t xml:space="preserve"> </w:t>
      </w: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9A243E" w:rsidRDefault="009A243E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2479D3" w:rsidRDefault="002479D3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>к Постановлению</w:t>
      </w:r>
    </w:p>
    <w:p w:rsidR="00F15A34" w:rsidRPr="00F15A34" w:rsidRDefault="00F15A34" w:rsidP="00F15A3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F15A34">
        <w:rPr>
          <w:rFonts w:ascii="Courier New" w:hAnsi="Courier New" w:cs="Courier New"/>
          <w:sz w:val="22"/>
          <w:szCs w:val="22"/>
        </w:rPr>
        <w:t xml:space="preserve">администрации МО </w:t>
      </w:r>
      <w:r w:rsidR="009A243E">
        <w:rPr>
          <w:rFonts w:ascii="Courier New" w:hAnsi="Courier New" w:cs="Courier New"/>
          <w:sz w:val="22"/>
          <w:szCs w:val="22"/>
        </w:rPr>
        <w:t>«</w:t>
      </w:r>
      <w:proofErr w:type="spellStart"/>
      <w:r w:rsidR="009A243E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="009A243E">
        <w:rPr>
          <w:rFonts w:ascii="Courier New" w:hAnsi="Courier New" w:cs="Courier New"/>
          <w:sz w:val="22"/>
          <w:szCs w:val="22"/>
        </w:rPr>
        <w:t>»</w:t>
      </w:r>
    </w:p>
    <w:p w:rsidR="00F15A34" w:rsidRPr="009A243E" w:rsidRDefault="009A243E" w:rsidP="00F15A34">
      <w:pPr>
        <w:ind w:firstLine="900"/>
        <w:jc w:val="right"/>
        <w:rPr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28</w:t>
      </w:r>
      <w:r w:rsidR="00F15A34" w:rsidRPr="00F15A34">
        <w:rPr>
          <w:rFonts w:ascii="Courier New" w:hAnsi="Courier New" w:cs="Courier New"/>
          <w:sz w:val="22"/>
          <w:szCs w:val="22"/>
        </w:rPr>
        <w:t>.05.2020г. №</w:t>
      </w:r>
      <w:r>
        <w:rPr>
          <w:rFonts w:ascii="Courier New" w:hAnsi="Courier New" w:cs="Courier New"/>
          <w:sz w:val="22"/>
          <w:szCs w:val="22"/>
        </w:rPr>
        <w:t>48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b/>
          <w:bCs/>
          <w:color w:val="22272F"/>
          <w:highlight w:val="white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Положение о порядке предоставления муниципальных гарантий</w:t>
      </w:r>
      <w:r w:rsidR="00F15A34">
        <w:rPr>
          <w:rFonts w:ascii="Arial" w:hAnsi="Arial" w:cs="Arial"/>
          <w:b/>
        </w:rPr>
        <w:t xml:space="preserve"> </w:t>
      </w:r>
      <w:r w:rsidR="007644DF" w:rsidRPr="00F15A34">
        <w:rPr>
          <w:rFonts w:ascii="Arial" w:hAnsi="Arial" w:cs="Arial"/>
          <w:b/>
        </w:rPr>
        <w:t xml:space="preserve">Муниципальным образованием </w:t>
      </w:r>
      <w:r w:rsidR="009A243E">
        <w:rPr>
          <w:rFonts w:ascii="Arial" w:hAnsi="Arial" w:cs="Arial"/>
          <w:b/>
        </w:rPr>
        <w:t>«</w:t>
      </w:r>
      <w:proofErr w:type="spellStart"/>
      <w:r w:rsidR="009A243E">
        <w:rPr>
          <w:rFonts w:ascii="Arial" w:hAnsi="Arial" w:cs="Arial"/>
          <w:b/>
        </w:rPr>
        <w:t>Гаханы</w:t>
      </w:r>
      <w:proofErr w:type="spellEnd"/>
      <w:r w:rsidR="009A243E">
        <w:rPr>
          <w:rFonts w:ascii="Arial" w:hAnsi="Arial" w:cs="Arial"/>
          <w:b/>
        </w:rPr>
        <w:t>»</w:t>
      </w:r>
    </w:p>
    <w:p w:rsidR="00F15A34" w:rsidRDefault="00F15A34" w:rsidP="00F15A34">
      <w:pPr>
        <w:widowControl w:val="0"/>
        <w:jc w:val="both"/>
        <w:rPr>
          <w:rFonts w:ascii="Arial" w:hAnsi="Arial" w:cs="Arial"/>
          <w:b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</w:rPr>
      </w:pPr>
      <w:r w:rsidRPr="00F15A34">
        <w:rPr>
          <w:rFonts w:ascii="Arial" w:hAnsi="Arial" w:cs="Arial"/>
          <w:b/>
        </w:rPr>
        <w:t>Статья 1.  Общие положения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Настоящее положение определяет условия, механизм предоставления и исполнения муниципальных гарантий. </w:t>
      </w:r>
      <w:proofErr w:type="gramStart"/>
      <w:r w:rsidRPr="00F15A34">
        <w:rPr>
          <w:rFonts w:ascii="Arial" w:hAnsi="Arial" w:cs="Arial"/>
        </w:rPr>
        <w:t xml:space="preserve">Муниципальной гарантией </w:t>
      </w:r>
      <w:r w:rsidR="007644DF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признается вид долгового обязательства, в силу которого </w:t>
      </w:r>
      <w:r w:rsidR="007644DF" w:rsidRPr="00F15A34">
        <w:rPr>
          <w:rFonts w:ascii="Arial" w:hAnsi="Arial" w:cs="Arial"/>
        </w:rPr>
        <w:t xml:space="preserve">муниципальное образование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(гарант) обязан при наступлении предусмотренного в гарантии события (гарантийного случая) уплатить лицу, в пользу которого предоставлена гарантия, (бенефициару) по его письменному требованию определенную в обязательстве денежную сумму за счет средств бюджета </w:t>
      </w:r>
      <w:r w:rsidR="007644DF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условиями даваемого гарантом</w:t>
      </w:r>
      <w:r w:rsidR="007644DF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</w:rPr>
        <w:t xml:space="preserve"> отвечать за исполнение третьим лицом</w:t>
      </w:r>
      <w:proofErr w:type="gramEnd"/>
      <w:r w:rsidRPr="00F15A34">
        <w:rPr>
          <w:rFonts w:ascii="Arial" w:hAnsi="Arial" w:cs="Arial"/>
        </w:rPr>
        <w:t xml:space="preserve"> (принципалом) его обязательств перед бенефициаром.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</w:t>
      </w:r>
      <w:r w:rsidRPr="00F15A34">
        <w:rPr>
          <w:rFonts w:ascii="Arial" w:hAnsi="Arial" w:cs="Arial"/>
          <w:b/>
        </w:rPr>
        <w:t xml:space="preserve">. </w:t>
      </w:r>
      <w:r w:rsidRPr="00F15A34">
        <w:rPr>
          <w:rFonts w:ascii="Arial" w:hAnsi="Arial" w:cs="Arial"/>
        </w:rPr>
        <w:t>Муниципальная гарантия обеспечивает надлежащее исполнение принципалом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>его денежных обязательств перед бенефициаром, возникших из договора или иной сделки (основного обязательства).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</w:t>
      </w:r>
      <w:r w:rsidRPr="00F15A34">
        <w:rPr>
          <w:rFonts w:ascii="Arial" w:eastAsia="Calibri" w:hAnsi="Arial" w:cs="Arial"/>
        </w:rPr>
        <w:t>Муниципальная гарантия не обеспечивает досрочное исполнение обязатель</w:t>
      </w:r>
      <w:proofErr w:type="gramStart"/>
      <w:r w:rsidRPr="00F15A34">
        <w:rPr>
          <w:rFonts w:ascii="Arial" w:eastAsia="Calibri" w:hAnsi="Arial" w:cs="Arial"/>
        </w:rPr>
        <w:t>ств пр</w:t>
      </w:r>
      <w:proofErr w:type="gramEnd"/>
      <w:r w:rsidRPr="00F15A34">
        <w:rPr>
          <w:rFonts w:ascii="Arial" w:eastAsia="Calibri" w:hAnsi="Arial" w:cs="Arial"/>
        </w:rPr>
        <w:t>инципала, в том числе в случае предъявления принципалу требований об их досрочном исполнении либо наступления событий (обстоятельств), в силу которых срок исполнения обязательств принципала считается наступившим.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</w:t>
      </w:r>
      <w:r w:rsidRPr="00F15A34">
        <w:rPr>
          <w:rFonts w:ascii="Arial" w:eastAsia="Calibri" w:hAnsi="Arial" w:cs="Arial"/>
        </w:rPr>
        <w:t xml:space="preserve">Гарант не вправе без предварительного письменного согласия бенефициара изменять условия государственной (муниципальной) гарантии. </w:t>
      </w:r>
      <w:proofErr w:type="gramStart"/>
      <w:r w:rsidRPr="00F15A34">
        <w:rPr>
          <w:rFonts w:ascii="Arial" w:eastAsia="Calibri" w:hAnsi="Arial" w:cs="Arial"/>
        </w:rPr>
        <w:t>Принадлежащие бенефициару по муниципальной гарантии права требования к гаранту не могут быть переданы (перейти по иным основаниям) без предварительного письменного согласия гаранта, за исключением передачи (перехода) указанных прав требования в установленном законодательством Российской Федерации о ценных бумагах порядке в связи с переходом к новому владельцу (приобретателю) прав на облигации, исполнение обязательств принципала (эмитента) по которым обеспечивается муниципальной гарантией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5. </w:t>
      </w:r>
      <w:proofErr w:type="gramStart"/>
      <w:r w:rsidRPr="00F15A34">
        <w:rPr>
          <w:rFonts w:ascii="Arial" w:hAnsi="Arial" w:cs="Arial"/>
        </w:rPr>
        <w:t>М</w:t>
      </w:r>
      <w:r w:rsidRPr="00F15A34">
        <w:rPr>
          <w:rFonts w:ascii="Arial" w:eastAsia="Calibri" w:hAnsi="Arial" w:cs="Arial"/>
        </w:rPr>
        <w:t xml:space="preserve">униципальная гарантия отзывается гарантом в случаях и по основаниям, которые указаны в гарантии (в том числе в случае изменения без предварительного письменного согласия гаранта </w:t>
      </w:r>
      <w:r w:rsidRPr="002479D3">
        <w:rPr>
          <w:rFonts w:ascii="Arial" w:eastAsia="Calibri" w:hAnsi="Arial" w:cs="Arial"/>
        </w:rPr>
        <w:t xml:space="preserve">указанных в </w:t>
      </w:r>
      <w:hyperlink r:id="rId4">
        <w:r w:rsidRPr="002479D3">
          <w:rPr>
            <w:rStyle w:val="InternetLink"/>
            <w:rFonts w:ascii="Arial" w:eastAsia="Calibri" w:hAnsi="Arial" w:cs="Arial"/>
            <w:color w:val="auto"/>
          </w:rPr>
          <w:t>подпункте 14 пункта 6</w:t>
        </w:r>
      </w:hyperlink>
      <w:r w:rsidRPr="002479D3">
        <w:rPr>
          <w:rFonts w:ascii="Arial" w:eastAsia="Calibri" w:hAnsi="Arial" w:cs="Arial"/>
        </w:rPr>
        <w:t xml:space="preserve"> статьи 115 Бюджетного Кодекса Российской Федерации условий основного обязательства), а также при неисполнении принципалом обязанности, установленной </w:t>
      </w:r>
      <w:hyperlink r:id="rId5">
        <w:r w:rsidRPr="002479D3">
          <w:rPr>
            <w:rStyle w:val="InternetLink"/>
            <w:rFonts w:ascii="Arial" w:eastAsia="Calibri" w:hAnsi="Arial" w:cs="Arial"/>
            <w:color w:val="auto"/>
          </w:rPr>
          <w:t>пунктом 7</w:t>
        </w:r>
      </w:hyperlink>
      <w:r w:rsidRPr="002479D3">
        <w:rPr>
          <w:rFonts w:ascii="Arial" w:eastAsia="Calibri" w:hAnsi="Arial" w:cs="Arial"/>
        </w:rPr>
        <w:t xml:space="preserve"> статьи 115 и </w:t>
      </w:r>
      <w:hyperlink r:id="rId6">
        <w:r w:rsidRPr="002479D3">
          <w:rPr>
            <w:rStyle w:val="InternetLink"/>
            <w:rFonts w:ascii="Arial" w:eastAsia="Calibri" w:hAnsi="Arial" w:cs="Arial"/>
            <w:color w:val="auto"/>
          </w:rPr>
          <w:t>пунктом 5 статьи 115.3</w:t>
        </w:r>
      </w:hyperlink>
      <w:r w:rsidRPr="002479D3">
        <w:rPr>
          <w:rFonts w:ascii="Arial" w:eastAsia="Calibri" w:hAnsi="Arial" w:cs="Arial"/>
        </w:rPr>
        <w:t xml:space="preserve"> Бюджетного Кодекса Российской Федерации</w:t>
      </w:r>
      <w:r w:rsidRPr="00F15A34">
        <w:rPr>
          <w:rFonts w:ascii="Arial" w:eastAsia="Calibri" w:hAnsi="Arial" w:cs="Arial"/>
        </w:rPr>
        <w:t>.</w:t>
      </w:r>
      <w:proofErr w:type="gramEnd"/>
    </w:p>
    <w:p w:rsidR="008B2E6B" w:rsidRDefault="00FE4C77" w:rsidP="008B2E6B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6. </w:t>
      </w:r>
      <w:r w:rsidRPr="00F15A34">
        <w:rPr>
          <w:rFonts w:ascii="Arial" w:eastAsia="Calibri" w:hAnsi="Arial" w:cs="Arial"/>
        </w:rPr>
        <w:t>Гарант по государственной (муниципальной) гарантии несет субсидиарную ответственность по обеспеченному им обязательству принципала в пределах суммы гарантии.</w:t>
      </w:r>
    </w:p>
    <w:p w:rsidR="008B2E6B" w:rsidRDefault="008B2E6B" w:rsidP="008B2E6B">
      <w:pPr>
        <w:widowControl w:val="0"/>
        <w:autoSpaceDE w:val="0"/>
        <w:rPr>
          <w:rFonts w:ascii="Arial" w:hAnsi="Arial" w:cs="Arial"/>
        </w:rPr>
      </w:pPr>
    </w:p>
    <w:p w:rsidR="00193F52" w:rsidRPr="00F15A34" w:rsidRDefault="00FE4C77" w:rsidP="008B2E6B">
      <w:pPr>
        <w:widowControl w:val="0"/>
        <w:autoSpaceDE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</w:rPr>
        <w:t>Статья 2. Право представления и форма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1.</w:t>
      </w:r>
      <w:r w:rsid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От имени гаранта муниципальные гарантии предоставляются </w:t>
      </w:r>
      <w:r w:rsidR="007644DF" w:rsidRPr="00F15A34">
        <w:rPr>
          <w:rFonts w:ascii="Arial" w:hAnsi="Arial" w:cs="Arial"/>
        </w:rPr>
        <w:t>муниципальн</w:t>
      </w:r>
      <w:r w:rsidR="00AD4743" w:rsidRPr="00F15A34">
        <w:rPr>
          <w:rFonts w:ascii="Arial" w:hAnsi="Arial" w:cs="Arial"/>
        </w:rPr>
        <w:t>ым</w:t>
      </w:r>
      <w:r w:rsidR="007644DF" w:rsidRPr="00F15A34">
        <w:rPr>
          <w:rFonts w:ascii="Arial" w:hAnsi="Arial" w:cs="Arial"/>
        </w:rPr>
        <w:t xml:space="preserve"> образовани</w:t>
      </w:r>
      <w:r w:rsidR="00AD4743" w:rsidRPr="00F15A34">
        <w:rPr>
          <w:rFonts w:ascii="Arial" w:hAnsi="Arial" w:cs="Arial"/>
        </w:rPr>
        <w:t>ем</w:t>
      </w:r>
      <w:r w:rsidR="007644DF" w:rsidRPr="00F15A34">
        <w:rPr>
          <w:rFonts w:ascii="Arial" w:hAnsi="Arial" w:cs="Arial"/>
        </w:rPr>
        <w:t xml:space="preserve">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пределах общей суммы предоставляемых гарантий, указанной в решении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</w:t>
      </w:r>
      <w:r w:rsidR="00F15A34">
        <w:rPr>
          <w:rFonts w:ascii="Arial" w:hAnsi="Arial" w:cs="Arial"/>
        </w:rPr>
        <w:t xml:space="preserve">ной финансовый год и плановый </w:t>
      </w:r>
      <w:r w:rsidRPr="00F15A34">
        <w:rPr>
          <w:rFonts w:ascii="Arial" w:hAnsi="Arial" w:cs="Arial"/>
        </w:rPr>
        <w:t>период</w:t>
      </w:r>
      <w:r w:rsidR="00AD4743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</w:rPr>
        <w:t xml:space="preserve">в соответствии с требованиями Бюджетного </w:t>
      </w:r>
      <w:r w:rsidRPr="00F15A34">
        <w:rPr>
          <w:rFonts w:ascii="Arial" w:hAnsi="Arial" w:cs="Arial"/>
        </w:rPr>
        <w:lastRenderedPageBreak/>
        <w:t>кодекса Российской Федерации.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2.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заключает договоры о предоставлении муниципальной гарантии и выдает муниципальные гарантии по долговым обязательствам </w:t>
      </w:r>
      <w:r w:rsidRPr="00F15A34">
        <w:rPr>
          <w:rFonts w:ascii="Arial" w:hAnsi="Arial" w:cs="Arial"/>
          <w:shd w:val="clear" w:color="auto" w:fill="FFFFFF"/>
        </w:rPr>
        <w:t xml:space="preserve">организаций любой формы собственности, выполняющих муниципальный заказ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участвующих в реализации социально- экономического развития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8B2E6B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Форма договора о предоставлении муниципальной гарантии </w:t>
      </w:r>
      <w:r w:rsidR="00AD4743" w:rsidRPr="00F15A34">
        <w:rPr>
          <w:rFonts w:ascii="Arial" w:hAnsi="Arial" w:cs="Arial"/>
        </w:rPr>
        <w:t xml:space="preserve">муниципальным образованием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 форма муниципальной гарантии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утверждается Администрацией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Муниципальная гарантия предоставляется в соответствии с программой муниципальных гарантий. Программа муниципальных гарантий в валюте Российской Федерации представляет собой перечень предоставляемых </w:t>
      </w:r>
      <w:r w:rsidRPr="00F15A34">
        <w:rPr>
          <w:rFonts w:ascii="Arial" w:hAnsi="Arial" w:cs="Arial"/>
        </w:rPr>
        <w:t>муниципальных гарантий в валюте Российской Федерации на очередной финансовый год и плановый период с указанием: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eastAsia="Calibri" w:hAnsi="Arial" w:cs="Arial"/>
        </w:rPr>
        <w:t>1) направления (цели) гарантирования с указанием объема гарантий по каждому направлению (цели), категорий (групп) и (или) наименований принципалов по каждому направлению (цели) гарантирования;</w:t>
      </w:r>
      <w:proofErr w:type="gramEnd"/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2) общий объем гарантий;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3) наличие (отсутствие) права регрессного требования гаранта к принципалам;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eastAsia="Calibri" w:hAnsi="Arial" w:cs="Arial"/>
        </w:rPr>
      </w:pPr>
      <w:r w:rsidRPr="00F15A34">
        <w:rPr>
          <w:rFonts w:ascii="Arial" w:eastAsia="Calibri" w:hAnsi="Arial" w:cs="Arial"/>
        </w:rPr>
        <w:t>4) иные условия предоставления и исполнения гарантий.</w:t>
      </w:r>
    </w:p>
    <w:p w:rsidR="00F15A34" w:rsidRDefault="00F15A34" w:rsidP="00F15A34">
      <w:pPr>
        <w:widowControl w:val="0"/>
        <w:jc w:val="center"/>
        <w:rPr>
          <w:rFonts w:ascii="Arial" w:hAnsi="Arial" w:cs="Arial"/>
          <w:b/>
          <w:color w:val="22272F"/>
          <w:shd w:val="clear" w:color="auto" w:fill="FFFFFF"/>
        </w:rPr>
      </w:pPr>
    </w:p>
    <w:p w:rsidR="00193F52" w:rsidRPr="00F15A34" w:rsidRDefault="00FE4C77" w:rsidP="00F15A34">
      <w:pPr>
        <w:widowControl w:val="0"/>
        <w:jc w:val="center"/>
        <w:rPr>
          <w:rFonts w:ascii="Arial" w:hAnsi="Arial" w:cs="Arial"/>
          <w:b/>
          <w:color w:val="22272F"/>
          <w:highlight w:val="white"/>
        </w:rPr>
      </w:pPr>
      <w:r w:rsidRPr="00F15A34">
        <w:rPr>
          <w:rFonts w:ascii="Arial" w:hAnsi="Arial" w:cs="Arial"/>
          <w:b/>
          <w:color w:val="22272F"/>
          <w:shd w:val="clear" w:color="auto" w:fill="FFFFFF"/>
        </w:rPr>
        <w:t>Статья 3. Порядок и условия предоставления муниципальной гарантии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1. Предоставление муниципальных гарантий осуществляется </w:t>
      </w:r>
      <w:r w:rsidR="00AD4743" w:rsidRPr="00F15A34">
        <w:rPr>
          <w:rFonts w:ascii="Arial" w:hAnsi="Arial" w:cs="Arial"/>
        </w:rPr>
        <w:t xml:space="preserve">муниципальным образованием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в соответствии с Бюджетным Кодексом Российской Федерации, решением </w:t>
      </w:r>
      <w:r w:rsidR="00AD4743" w:rsidRPr="00F15A34">
        <w:rPr>
          <w:rFonts w:ascii="Arial" w:hAnsi="Arial" w:cs="Arial"/>
        </w:rPr>
        <w:t xml:space="preserve">Думы 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о бюджете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на очередной финансовый год и плановый период в пределах общей суммы предоставляемых гарантий, а также договора о предоставлении муниципальной гарантии при условии: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-  финансовое состояние принципала является удовлетворительным;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предоставления принципалом обеспечения до дачи </w:t>
      </w:r>
      <w:proofErr w:type="gramStart"/>
      <w:r w:rsidRPr="00F15A34">
        <w:rPr>
          <w:rFonts w:ascii="Arial" w:hAnsi="Arial" w:cs="Arial"/>
          <w:shd w:val="clear" w:color="auto" w:fill="FFFFFF"/>
        </w:rPr>
        <w:t>выдачи муниципальной гарантии обеспечения исполнения обязательств принципала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по удовлетворению регрессного требования гаранта к принципалу, возникающего в связи с исполнением в полном объеме или в какой - либо гарантии;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 - отсутствие у принципала, его поручителей (гарантов) просроченной (неурегулированной) задолженности по денежным обязательствам перед муниципальным районом по обязательным платежам в бюджетную систему Российской Федерации, а также просроченной (неурегулированной) задолженности принципала по муниципальной гарантии, ранее предоставленной в его пользу;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-  принципал не находится в процессе реорганизации или ликвидации, в отношении принципала не возбуждено производство по делу о несостоятельности (банкротстве).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2. Предоставление муниципальных гарантий, а также заключение договора о предоставлении муниципальных гарантий осуществляется после предоставления принципалом в Администрацию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или в уполномоченный орган следующих документов: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- заявления о предоставлении муниципальной гарантии с указанием полного наименования организации, основного вида деятельности, суммы запрашиваемого в кредитной организации кредита под гарантию </w:t>
      </w:r>
      <w:r w:rsidR="00AD4743" w:rsidRPr="00F15A34">
        <w:rPr>
          <w:rFonts w:ascii="Arial" w:hAnsi="Arial" w:cs="Arial"/>
        </w:rPr>
        <w:t xml:space="preserve">муниципального </w:t>
      </w:r>
      <w:r w:rsidR="00AD4743" w:rsidRPr="00F15A34">
        <w:rPr>
          <w:rFonts w:ascii="Arial" w:hAnsi="Arial" w:cs="Arial"/>
        </w:rPr>
        <w:lastRenderedPageBreak/>
        <w:t xml:space="preserve">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, срока погашения кредита и предполагаемого процента за кредит;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бухгалтерского баланса с приложениями, отчета о прибылях и убытках и пояснительной записки к бухгалтерскому балансу за последний финансовый год и последний квартал перед датой подачи заявления, расшифровки дебиторской и кредиторской задолженности претендента;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технико-экономического обоснования для получения заемных средств;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кредитного договора;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поручительства (гарантии);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проекта договора залога;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учредительных документов или их нотариально заверенных копий;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-информация об отсутствии задолженности по платежам всех уровней и внебюджетные фонды;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информация об отсутствии задолженности по ранее выданным гарантиям и кредитам.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Кредитный договор и решение уполномоченного органа принципала об одобрении привлечения кредита кредитной организации предоставляются в случае предоставления муниципальной гарантии в обеспечение кредита.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Документы по передаваемому в </w:t>
      </w:r>
      <w:proofErr w:type="gramStart"/>
      <w:r w:rsidRPr="00F15A34">
        <w:rPr>
          <w:rFonts w:ascii="Arial" w:hAnsi="Arial" w:cs="Arial"/>
          <w:shd w:val="clear" w:color="auto" w:fill="FFFFFF"/>
        </w:rPr>
        <w:t>залог имуществу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предоставляются в случае залога имущества.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 Решение о предоставлении или об отказе в предоставлении муниципальной гарантии принимается Администрацией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 течение десяти дней с момента окончания проверки принципала. О принятом </w:t>
      </w:r>
      <w:proofErr w:type="gramStart"/>
      <w:r w:rsidRPr="00F15A34">
        <w:rPr>
          <w:rFonts w:ascii="Arial" w:hAnsi="Arial" w:cs="Arial"/>
          <w:shd w:val="clear" w:color="auto" w:fill="FFFFFF"/>
        </w:rPr>
        <w:t>решении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о предоставлении или об отказе в предоставлении муниципальной гарантии,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уведомляет принципала путем направления в его адрес письма.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В постановлении Администрации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 предоставлении принципалу муниципальной гарантии в обязательном порядке указывается объем обязательств гаранта по гарантии и предельная сумма гарантии, наименование принципала, основания для выдачи гарантии, срок действия гарантии.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В течение 5 (пяти) рабочих дней после подписания Главой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постановления о предоставлении муниципальной гарантии и при наличии у принципала оформленного кредитного договора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выдается муниципальная гарантия.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Договоры и муниципальная гарантия от имени гаранта подписываются Главой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AD4743" w:rsidRPr="00F15A34">
        <w:rPr>
          <w:rFonts w:ascii="Arial" w:hAnsi="Arial" w:cs="Arial"/>
        </w:rPr>
        <w:t xml:space="preserve">, </w:t>
      </w:r>
      <w:r w:rsidRPr="00F15A34">
        <w:rPr>
          <w:rFonts w:ascii="Arial" w:hAnsi="Arial" w:cs="Arial"/>
          <w:shd w:val="clear" w:color="auto" w:fill="FFFFFF"/>
        </w:rPr>
        <w:t>либо иным должностным лицом, имеющим соответствующие полномочия.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5. Решением о бюджете на очередной финансовый год и плановый период должны быть предусмотрены бюджетные ассигнования на возможное исполнение муниципальных гарантий.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6. Общая сумма обязательств, вытекающих из муниципальных гарантий в валюте Российской Федерации, включается в состав муниципального долга как вид долгового обязательства. Предоставление и исполнение муниципальной гарантии подлежит отражению в муниципальной долговой книге.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ведёт учёт выданных гарантий, исполнения обязатель</w:t>
      </w:r>
      <w:proofErr w:type="gramStart"/>
      <w:r w:rsidRPr="00F15A34">
        <w:rPr>
          <w:rFonts w:ascii="Arial" w:hAnsi="Arial" w:cs="Arial"/>
          <w:shd w:val="clear" w:color="auto" w:fill="FFFFFF"/>
        </w:rPr>
        <w:t>ств пр</w:t>
      </w:r>
      <w:proofErr w:type="gramEnd"/>
      <w:r w:rsidRPr="00F15A34">
        <w:rPr>
          <w:rFonts w:ascii="Arial" w:hAnsi="Arial" w:cs="Arial"/>
          <w:shd w:val="clear" w:color="auto" w:fill="FFFFFF"/>
        </w:rPr>
        <w:t>инципала, обеспеченных гарантиями, а также учет осуществления гарантом платежей по выданным гарантиям.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lastRenderedPageBreak/>
        <w:t>7. Обеспечением исполнения принципалом обязательств перед гарантом в случае исполнения последним своих обязательств по выданной принципалу гарантии могут быть: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гарантия финансово состоятельного юридического лица;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страхования риска непогашения кредита принципалом;</w:t>
      </w:r>
    </w:p>
    <w:p w:rsidR="00193F52" w:rsidRPr="00F15A34" w:rsidRDefault="00FE4C77" w:rsidP="008B2E6B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договор залога имущества, заключенный с принципалом.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8. В случае неисполнения или ненадлежащего исполнения принципалом своего кредитного обязательства, обеспеченного гарантией, принципал обязан в трехдневный срок сообщить об этом гаранту.</w:t>
      </w:r>
    </w:p>
    <w:p w:rsidR="00193F52" w:rsidRPr="00F15A34" w:rsidRDefault="00FE4C77" w:rsidP="00F15A34">
      <w:pPr>
        <w:widowControl w:val="0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ab/>
        <w:t xml:space="preserve">9. В трехдневный срок со дня погашения кредита, обеспеченного гарантией, принципал обязан представить гаранту подтвержденные документы для списания долга в долговой книге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 Принципал несет ответственность за неисполнение условий кредитного договора (в том числе нецелевое  использование полученных денежных средств), обеспеченного гарантией, в соответствии с законодательством и действующим договором.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highlight w:val="white"/>
        </w:rPr>
      </w:pPr>
    </w:p>
    <w:p w:rsidR="00193F52" w:rsidRPr="00F15A34" w:rsidRDefault="00FE4C77" w:rsidP="008B2E6B">
      <w:pPr>
        <w:widowControl w:val="0"/>
        <w:jc w:val="center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b/>
          <w:shd w:val="clear" w:color="auto" w:fill="FFFFFF"/>
        </w:rPr>
        <w:t>Статья 4. Порядок учета муниципальной гарантии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1. Предоставление и исполнение муниципальной гарантии подлежит отражению в долговой книге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proofErr w:type="gramStart"/>
      <w:r w:rsidR="00AD4743" w:rsidRPr="00F15A34">
        <w:rPr>
          <w:rFonts w:ascii="Arial" w:hAnsi="Arial" w:cs="Arial"/>
        </w:rPr>
        <w:t>,</w:t>
      </w:r>
      <w:r w:rsidRPr="00F15A34">
        <w:rPr>
          <w:rFonts w:ascii="Arial" w:hAnsi="Arial" w:cs="Arial"/>
          <w:shd w:val="clear" w:color="auto" w:fill="FFFFFF"/>
        </w:rPr>
        <w:t>к</w:t>
      </w:r>
      <w:proofErr w:type="gramEnd"/>
      <w:r w:rsidRPr="00F15A34">
        <w:rPr>
          <w:rFonts w:ascii="Arial" w:hAnsi="Arial" w:cs="Arial"/>
          <w:shd w:val="clear" w:color="auto" w:fill="FFFFFF"/>
        </w:rPr>
        <w:t>ак вид долгового обязательства.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 xml:space="preserve">2.  </w:t>
      </w:r>
      <w:proofErr w:type="gramStart"/>
      <w:r w:rsidRPr="00F15A34">
        <w:rPr>
          <w:rFonts w:ascii="Arial" w:hAnsi="Arial" w:cs="Arial"/>
          <w:shd w:val="clear" w:color="auto" w:fill="FFFFFF"/>
        </w:rPr>
        <w:t xml:space="preserve">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 либо части обязательств принципалов, обеспеченных гарантиями, прекращения по иным основаниям в полном объеме или в какой - либо части обязательств принципалов, обеспеченных гарантиями, осуществления гарантом платежей по выданным гарантиям, а также в иных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F15A34">
        <w:rPr>
          <w:rFonts w:ascii="Arial" w:hAnsi="Arial" w:cs="Arial"/>
          <w:shd w:val="clear" w:color="auto" w:fill="FFFFFF"/>
        </w:rPr>
        <w:t>случаях</w:t>
      </w:r>
      <w:proofErr w:type="gramEnd"/>
      <w:r w:rsidRPr="00F15A34">
        <w:rPr>
          <w:rFonts w:ascii="Arial" w:hAnsi="Arial" w:cs="Arial"/>
          <w:shd w:val="clear" w:color="auto" w:fill="FFFFFF"/>
        </w:rPr>
        <w:t>, установленных муниципальными гарантиями.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3. Получатель муниципальной гарантии (принципал) обязан ежемесячно (не позднее 5 числа месяца, следующего </w:t>
      </w:r>
      <w:proofErr w:type="gramStart"/>
      <w:r w:rsidRPr="00F15A34">
        <w:rPr>
          <w:rFonts w:ascii="Arial" w:hAnsi="Arial" w:cs="Arial"/>
          <w:shd w:val="clear" w:color="auto" w:fill="FFFFFF"/>
        </w:rPr>
        <w:t>за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F15A34">
        <w:rPr>
          <w:rFonts w:ascii="Arial" w:hAnsi="Arial" w:cs="Arial"/>
          <w:shd w:val="clear" w:color="auto" w:fill="FFFFFF"/>
        </w:rPr>
        <w:t>отчетным</w:t>
      </w:r>
      <w:proofErr w:type="gramEnd"/>
      <w:r w:rsidRPr="00F15A34">
        <w:rPr>
          <w:rFonts w:ascii="Arial" w:hAnsi="Arial" w:cs="Arial"/>
          <w:shd w:val="clear" w:color="auto" w:fill="FFFFFF"/>
        </w:rPr>
        <w:t xml:space="preserve">), представлять в Администрацию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 отчет о получении, погашении и обслуживании привлеченных займов, обеспеченных муниципальной гарантией.</w:t>
      </w:r>
    </w:p>
    <w:p w:rsidR="00193F52" w:rsidRPr="00F15A34" w:rsidRDefault="00FE4C77" w:rsidP="00F15A34">
      <w:pPr>
        <w:widowControl w:val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4. Получатель муниципальной гарантии (принципал) обязан в трехдневный срок сообщать в Администрацию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: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о получении от третьих лиц кредитов или возникновения других обязательств, обеспечение которых была выдана муниципальная гарантия;</w:t>
      </w:r>
    </w:p>
    <w:p w:rsidR="00193F52" w:rsidRPr="00F15A34" w:rsidRDefault="00FE4C77" w:rsidP="008B2E6B">
      <w:pPr>
        <w:widowControl w:val="0"/>
        <w:ind w:firstLine="708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-  о погашении (полном или частичном) своих обязательств, в обеспечение которых была выдана муниципальная гарантия, с приложением копий соответствующих платежных документов.</w:t>
      </w: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  <w:highlight w:val="white"/>
        </w:rPr>
      </w:pPr>
    </w:p>
    <w:p w:rsidR="00193F52" w:rsidRPr="008B2E6B" w:rsidRDefault="00FE4C77" w:rsidP="008B2E6B">
      <w:pPr>
        <w:widowControl w:val="0"/>
        <w:jc w:val="center"/>
        <w:rPr>
          <w:rFonts w:ascii="Arial" w:hAnsi="Arial" w:cs="Arial"/>
        </w:rPr>
      </w:pPr>
      <w:r w:rsidRPr="00F15A34">
        <w:rPr>
          <w:rFonts w:ascii="Arial" w:hAnsi="Arial" w:cs="Arial"/>
          <w:b/>
          <w:shd w:val="clear" w:color="auto" w:fill="FFFFFF"/>
        </w:rPr>
        <w:t>Статья 5. Эмиссия и обращение муниципальных ценных бумаг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highlight w:val="white"/>
        </w:rPr>
        <w:t>1. Муниципальными ценными бумагами признаются ценные бумаги, выпущенные от имени муниципального образования.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Исполнение обязательств публично-правового образования по муниципальным ценным бумагам осуществляется в соответствии с условиями выпуска указанных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Эмитентом муниципальных ценных бумаг является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 xml:space="preserve">, которая от имени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="00AD4743" w:rsidRPr="00F15A34">
        <w:rPr>
          <w:rFonts w:ascii="Arial" w:hAnsi="Arial" w:cs="Arial"/>
        </w:rPr>
        <w:t xml:space="preserve"> </w:t>
      </w:r>
      <w:r w:rsidRPr="00F15A34">
        <w:rPr>
          <w:rFonts w:ascii="Arial" w:hAnsi="Arial" w:cs="Arial"/>
          <w:shd w:val="clear" w:color="auto" w:fill="FFFFFF"/>
        </w:rPr>
        <w:t>выпускает ценные бумаги и несёт обязательства перед владельцами ценных бумаг по осуществлению прав, закрепленных указанными ценными бумагами при условии наделения Уставом</w:t>
      </w:r>
      <w:r w:rsidR="003416C3" w:rsidRPr="00F15A34">
        <w:rPr>
          <w:rFonts w:ascii="Arial" w:hAnsi="Arial" w:cs="Arial"/>
          <w:shd w:val="clear" w:color="auto" w:fill="FFFFFF"/>
        </w:rPr>
        <w:t>,</w:t>
      </w:r>
      <w:r w:rsidRPr="00F15A34">
        <w:rPr>
          <w:rFonts w:ascii="Arial" w:hAnsi="Arial" w:cs="Arial"/>
          <w:shd w:val="clear" w:color="auto" w:fill="FFFFFF"/>
        </w:rPr>
        <w:t xml:space="preserve"> права на осуществление </w:t>
      </w:r>
      <w:r w:rsidRPr="00F15A34">
        <w:rPr>
          <w:rFonts w:ascii="Arial" w:hAnsi="Arial" w:cs="Arial"/>
          <w:shd w:val="clear" w:color="auto" w:fill="FFFFFF"/>
        </w:rPr>
        <w:lastRenderedPageBreak/>
        <w:t>муниципальных заимствований.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proofErr w:type="gramStart"/>
      <w:r w:rsidRPr="00F15A34">
        <w:rPr>
          <w:rFonts w:ascii="Arial" w:hAnsi="Arial" w:cs="Arial"/>
          <w:shd w:val="clear" w:color="auto" w:fill="FFFFFF"/>
        </w:rPr>
        <w:t xml:space="preserve">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  </w:t>
      </w:r>
      <w:proofErr w:type="gramEnd"/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  <w:highlight w:val="white"/>
        </w:rPr>
      </w:pPr>
      <w:r w:rsidRPr="00F15A34">
        <w:rPr>
          <w:rFonts w:ascii="Arial" w:hAnsi="Arial" w:cs="Arial"/>
          <w:shd w:val="clear" w:color="auto" w:fill="FFFFFF"/>
        </w:rPr>
        <w:t>2. Муниципальные ценные бумаги размещаются выпусками. Решение об эмиссии выпуска (дополнительного выпуска) муниципальных ценных бумаг принимается эмитентом указанных ценных бумаг 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3. Обязательства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возникшие в результате эмиссии муниципальных ценных бумаг, составляющие внутренний долг и удостоверяющие право на получение доходов в денежной форме или погашение в денежной форме, подлежат оплате в валюте Российской Федерации. Обязательства по муниципальным ценным бумагам, удостоверяющим право на получение в качестве дохода каких-либо имущественных прав, а также предусматривающим право на получение при погашении вместо номинальной стоимости ценной бумаги иного имущественного эквивалента, должны быть выражены в валюте Российской Федерации и включаться в состав внутреннего долга.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4. Администрация </w:t>
      </w:r>
      <w:r w:rsidR="00AD4743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>, как эмитент муниципальных ценных бумаг, принимает правовой акт, содержащий условия эмиссии и обращения муниципальных ценных бумаг, включающие указание: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 вид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на минимальный и максимальный сроки обращения данного вида муниципальных ценных бумаг. Выпуски ценных бумаг могут иметь разные сроки обращения;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на номинальную стоимость одной ценной бумаги в пределах одного выпуска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на порядок размещения муниципальных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на порядок осуществления прав, удостоверенных муниципальными ценными бумагами;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на размер дохода или порядок его расчета;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на иные существенные условия эмиссии и обращения, имеющие значение для возникновения, исполнения или прекращения обязательств по муниципальным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5.  Условия эмиссии муниципальных ценных бумаг также должны содержать информацию: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1) о бюджете заемщика на год выпуска муниципальных ценных бумаг, (общий объем доходов бюджета, объем безвозмездных поступлений, объем межбюджетных трансфертов, получаемых из других бюджетов, общий объем расходов бюджета с указанием расходов на обслуживание муниципального долга, дефицит (</w:t>
      </w:r>
      <w:proofErr w:type="spellStart"/>
      <w:r w:rsidRPr="00F15A34">
        <w:rPr>
          <w:rFonts w:ascii="Arial" w:hAnsi="Arial" w:cs="Arial"/>
        </w:rPr>
        <w:t>профицит</w:t>
      </w:r>
      <w:proofErr w:type="spellEnd"/>
      <w:r w:rsidRPr="00F15A34">
        <w:rPr>
          <w:rFonts w:ascii="Arial" w:hAnsi="Arial" w:cs="Arial"/>
        </w:rPr>
        <w:t>) бюджета, верхний предел муниципального внутреннего долга по состоянию на 1 января очередного финансового года с указанием верхнего предела долга по муниципальным гарантиям);</w:t>
      </w:r>
      <w:proofErr w:type="gramEnd"/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о суммарном объеме долга заемщика на дату утверждения условий эмиссии и обращения муниципальных ценных бумаг;</w:t>
      </w:r>
    </w:p>
    <w:p w:rsidR="00193F52" w:rsidRPr="00F15A34" w:rsidRDefault="00FE4C77" w:rsidP="00F15A34">
      <w:pPr>
        <w:widowControl w:val="0"/>
        <w:autoSpaceDE w:val="0"/>
        <w:ind w:firstLine="709"/>
        <w:jc w:val="both"/>
        <w:rPr>
          <w:rFonts w:ascii="Arial" w:hAnsi="Arial" w:cs="Arial"/>
        </w:rPr>
      </w:pPr>
      <w:proofErr w:type="gramStart"/>
      <w:r w:rsidRPr="00F15A34">
        <w:rPr>
          <w:rFonts w:ascii="Arial" w:hAnsi="Arial" w:cs="Arial"/>
        </w:rPr>
        <w:t>3) об исполнении бюджета заемщика за последние три завершенных финансовых года (</w:t>
      </w:r>
      <w:r w:rsidRPr="00F15A34">
        <w:rPr>
          <w:rFonts w:ascii="Arial" w:eastAsia="Calibri" w:hAnsi="Arial" w:cs="Arial"/>
        </w:rPr>
        <w:t xml:space="preserve">доходы бюджета по группам и подгруппам с указанием общего </w:t>
      </w:r>
      <w:r w:rsidRPr="00F15A34">
        <w:rPr>
          <w:rFonts w:ascii="Arial" w:eastAsia="Calibri" w:hAnsi="Arial" w:cs="Arial"/>
        </w:rPr>
        <w:lastRenderedPageBreak/>
        <w:t>объема доходов бюджета, расходы в разрезе разделов классификации расходов с указанием общего объема расходов бюджета, суммы дефицита (</w:t>
      </w:r>
      <w:proofErr w:type="spellStart"/>
      <w:r w:rsidRPr="00F15A34">
        <w:rPr>
          <w:rFonts w:ascii="Arial" w:eastAsia="Calibri" w:hAnsi="Arial" w:cs="Arial"/>
        </w:rPr>
        <w:t>профицита</w:t>
      </w:r>
      <w:proofErr w:type="spellEnd"/>
      <w:r w:rsidRPr="00F15A34">
        <w:rPr>
          <w:rFonts w:ascii="Arial" w:eastAsia="Calibri" w:hAnsi="Arial" w:cs="Arial"/>
        </w:rPr>
        <w:t>) бюджета</w:t>
      </w:r>
      <w:r w:rsidRPr="00F15A34">
        <w:rPr>
          <w:rFonts w:ascii="Arial" w:hAnsi="Arial" w:cs="Arial"/>
        </w:rPr>
        <w:t>) из годовой бюджетной отчетности либо при отсутствии такой отчетности - из месячной бюджетной отчетности по состоянию на 1 января последнего завершенного финансового</w:t>
      </w:r>
      <w:proofErr w:type="gramEnd"/>
      <w:r w:rsidRPr="00F15A34">
        <w:rPr>
          <w:rFonts w:ascii="Arial" w:hAnsi="Arial" w:cs="Arial"/>
        </w:rPr>
        <w:t xml:space="preserve"> года.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 Решение о выпуске (дополнительном выпуске), принимаемое Администрацией </w:t>
      </w:r>
      <w:r w:rsidR="00FB7947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 как эмитентом, должно включать следующие обязательные условия: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1) наименование эмитента;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2) дата начала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3) дата или период размещения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4) форма выпуска (дополнительного выпуска)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5) номинальная стоимость одной ценной бумаги;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6) количество ценных бумаг выпуска (дополнительного выпуска);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7) дата погашения ценных бумаг;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8) наименование регистратора, осуществляющего ведение реестра владельцев муниципальных ценных бумаг, либо указание на депозитарии, которые осуществляют учет муниципальных ценных бумаг данного выпуска;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9) информация о соблюдении требований к общему объему дефицита бюджета муниципального долга и расходов на обслуживание муниципального долга, установленных Бюджетным Кодексом Российской Федерации;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>10) иные условия, имеющие значение для размещения, обращения муниципальных ценных бумаг,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</w:rPr>
        <w:t xml:space="preserve">Администрация </w:t>
      </w:r>
      <w:r w:rsidR="00FB7947" w:rsidRPr="00F15A34">
        <w:rPr>
          <w:rFonts w:ascii="Arial" w:hAnsi="Arial" w:cs="Arial"/>
        </w:rPr>
        <w:t xml:space="preserve">муниципального образования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</w:rPr>
        <w:t xml:space="preserve">, как </w:t>
      </w:r>
      <w:r w:rsidRPr="00F15A34">
        <w:rPr>
          <w:rFonts w:ascii="Arial" w:hAnsi="Arial" w:cs="Arial"/>
          <w:shd w:val="clear" w:color="auto" w:fill="FFFFFF"/>
        </w:rPr>
        <w:t>эмитент муниципальных ценных бумаг, после завершения отчетного финансового года, но не позднее 1 февраля текущего финансового года принимает правовой акт, содержащий отчет об итогах эмиссии муниципальных ценных бумаг.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>Раскрытие информации о муниципальных ценных бумагах осуществляется путем опубликования.</w:t>
      </w:r>
    </w:p>
    <w:p w:rsidR="00193F52" w:rsidRPr="00F15A34" w:rsidRDefault="00FE4C77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  <w:r w:rsidRPr="00F15A34">
        <w:rPr>
          <w:rFonts w:ascii="Arial" w:hAnsi="Arial" w:cs="Arial"/>
          <w:shd w:val="clear" w:color="auto" w:fill="FFFFFF"/>
        </w:rPr>
        <w:t xml:space="preserve">Обязательства, возникшие в результате эмиссии муниципальных ценных бумаг, могут быть гарантированы </w:t>
      </w:r>
      <w:r w:rsidR="00FB7947" w:rsidRPr="00F15A34">
        <w:rPr>
          <w:rFonts w:ascii="Arial" w:hAnsi="Arial" w:cs="Arial"/>
        </w:rPr>
        <w:t xml:space="preserve">муниципальным образованием </w:t>
      </w:r>
      <w:r w:rsidR="009A243E">
        <w:rPr>
          <w:rFonts w:ascii="Arial" w:hAnsi="Arial" w:cs="Arial"/>
        </w:rPr>
        <w:t>«</w:t>
      </w:r>
      <w:proofErr w:type="spellStart"/>
      <w:r w:rsidR="009A243E">
        <w:rPr>
          <w:rFonts w:ascii="Arial" w:hAnsi="Arial" w:cs="Arial"/>
        </w:rPr>
        <w:t>Гаханы</w:t>
      </w:r>
      <w:proofErr w:type="spellEnd"/>
      <w:r w:rsidR="009A243E">
        <w:rPr>
          <w:rFonts w:ascii="Arial" w:hAnsi="Arial" w:cs="Arial"/>
        </w:rPr>
        <w:t>»</w:t>
      </w:r>
      <w:r w:rsidRPr="00F15A34">
        <w:rPr>
          <w:rFonts w:ascii="Arial" w:hAnsi="Arial" w:cs="Arial"/>
          <w:shd w:val="clear" w:color="auto" w:fill="FFFFFF"/>
        </w:rPr>
        <w:t>.</w:t>
      </w:r>
    </w:p>
    <w:p w:rsidR="00193F52" w:rsidRPr="00F15A34" w:rsidRDefault="00193F52" w:rsidP="00F15A34">
      <w:pPr>
        <w:pStyle w:val="s1"/>
        <w:widowControl w:val="0"/>
        <w:shd w:val="clear" w:color="auto" w:fill="FFFFFF"/>
        <w:spacing w:before="0" w:after="0"/>
        <w:ind w:firstLine="709"/>
        <w:jc w:val="both"/>
        <w:rPr>
          <w:rFonts w:ascii="Arial" w:hAnsi="Arial" w:cs="Arial"/>
        </w:rPr>
      </w:pPr>
    </w:p>
    <w:p w:rsidR="00193F52" w:rsidRPr="00F15A34" w:rsidRDefault="00193F52" w:rsidP="00F15A34">
      <w:pPr>
        <w:widowControl w:val="0"/>
        <w:ind w:firstLine="709"/>
        <w:jc w:val="both"/>
        <w:rPr>
          <w:rFonts w:ascii="Arial" w:hAnsi="Arial" w:cs="Arial"/>
          <w:b/>
        </w:rPr>
      </w:pPr>
    </w:p>
    <w:sectPr w:rsidR="00193F52" w:rsidRPr="00F15A34" w:rsidSect="00CC134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93F52"/>
    <w:rsid w:val="0017492A"/>
    <w:rsid w:val="00193F52"/>
    <w:rsid w:val="002479D3"/>
    <w:rsid w:val="002D4125"/>
    <w:rsid w:val="003416C3"/>
    <w:rsid w:val="003744C2"/>
    <w:rsid w:val="0057000B"/>
    <w:rsid w:val="007644DF"/>
    <w:rsid w:val="00771B37"/>
    <w:rsid w:val="008B2E6B"/>
    <w:rsid w:val="009A243E"/>
    <w:rsid w:val="009E4307"/>
    <w:rsid w:val="00A01564"/>
    <w:rsid w:val="00A424B9"/>
    <w:rsid w:val="00AD4743"/>
    <w:rsid w:val="00AE01CC"/>
    <w:rsid w:val="00B20571"/>
    <w:rsid w:val="00C24C18"/>
    <w:rsid w:val="00CB49B8"/>
    <w:rsid w:val="00CC134C"/>
    <w:rsid w:val="00CC7388"/>
    <w:rsid w:val="00D92DB2"/>
    <w:rsid w:val="00D93DE1"/>
    <w:rsid w:val="00F15A34"/>
    <w:rsid w:val="00F6793F"/>
    <w:rsid w:val="00FB7947"/>
    <w:rsid w:val="00FC61A5"/>
    <w:rsid w:val="00FE4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F52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93F52"/>
    <w:rPr>
      <w:rFonts w:ascii="Symbol" w:hAnsi="Symbol" w:cs="Symbol"/>
    </w:rPr>
  </w:style>
  <w:style w:type="character" w:customStyle="1" w:styleId="WW8Num1z4">
    <w:name w:val="WW8Num1z4"/>
    <w:qFormat/>
    <w:rsid w:val="00193F52"/>
    <w:rPr>
      <w:rFonts w:ascii="Courier New" w:hAnsi="Courier New" w:cs="Courier New"/>
    </w:rPr>
  </w:style>
  <w:style w:type="character" w:customStyle="1" w:styleId="WW8Num1z5">
    <w:name w:val="WW8Num1z5"/>
    <w:qFormat/>
    <w:rsid w:val="00193F52"/>
    <w:rPr>
      <w:rFonts w:ascii="Wingdings" w:hAnsi="Wingdings" w:cs="Wingdings"/>
    </w:rPr>
  </w:style>
  <w:style w:type="character" w:customStyle="1" w:styleId="WW8Num2z0">
    <w:name w:val="WW8Num2z0"/>
    <w:qFormat/>
    <w:rsid w:val="00193F52"/>
    <w:rPr>
      <w:rFonts w:ascii="Symbol" w:hAnsi="Symbol" w:cs="Symbol"/>
    </w:rPr>
  </w:style>
  <w:style w:type="character" w:customStyle="1" w:styleId="WW8Num2z2">
    <w:name w:val="WW8Num2z2"/>
    <w:qFormat/>
    <w:rsid w:val="00193F52"/>
    <w:rPr>
      <w:rFonts w:ascii="Wingdings" w:hAnsi="Wingdings" w:cs="Wingdings"/>
    </w:rPr>
  </w:style>
  <w:style w:type="character" w:customStyle="1" w:styleId="WW8Num2z4">
    <w:name w:val="WW8Num2z4"/>
    <w:qFormat/>
    <w:rsid w:val="00193F52"/>
    <w:rPr>
      <w:rFonts w:ascii="Courier New" w:hAnsi="Courier New" w:cs="Courier New"/>
    </w:rPr>
  </w:style>
  <w:style w:type="character" w:customStyle="1" w:styleId="WW8Num3z0">
    <w:name w:val="WW8Num3z0"/>
    <w:qFormat/>
    <w:rsid w:val="00193F52"/>
    <w:rPr>
      <w:rFonts w:ascii="Symbol" w:hAnsi="Symbol" w:cs="Symbol"/>
    </w:rPr>
  </w:style>
  <w:style w:type="character" w:customStyle="1" w:styleId="WW8Num3z1">
    <w:name w:val="WW8Num3z1"/>
    <w:qFormat/>
    <w:rsid w:val="00193F52"/>
    <w:rPr>
      <w:rFonts w:ascii="Courier New" w:hAnsi="Courier New" w:cs="Courier New"/>
    </w:rPr>
  </w:style>
  <w:style w:type="character" w:customStyle="1" w:styleId="WW8Num3z5">
    <w:name w:val="WW8Num3z5"/>
    <w:qFormat/>
    <w:rsid w:val="00193F52"/>
    <w:rPr>
      <w:rFonts w:ascii="Wingdings" w:hAnsi="Wingdings" w:cs="Wingdings"/>
    </w:rPr>
  </w:style>
  <w:style w:type="character" w:customStyle="1" w:styleId="WW8Num4z0">
    <w:name w:val="WW8Num4z0"/>
    <w:qFormat/>
    <w:rsid w:val="00193F52"/>
    <w:rPr>
      <w:rFonts w:ascii="Symbol" w:hAnsi="Symbol" w:cs="Symbol"/>
    </w:rPr>
  </w:style>
  <w:style w:type="character" w:customStyle="1" w:styleId="WW8Num4z2">
    <w:name w:val="WW8Num4z2"/>
    <w:qFormat/>
    <w:rsid w:val="00193F52"/>
    <w:rPr>
      <w:rFonts w:ascii="Wingdings" w:hAnsi="Wingdings" w:cs="Wingdings"/>
    </w:rPr>
  </w:style>
  <w:style w:type="character" w:customStyle="1" w:styleId="WW8Num4z4">
    <w:name w:val="WW8Num4z4"/>
    <w:qFormat/>
    <w:rsid w:val="00193F52"/>
    <w:rPr>
      <w:rFonts w:ascii="Courier New" w:hAnsi="Courier New" w:cs="Courier New"/>
    </w:rPr>
  </w:style>
  <w:style w:type="character" w:customStyle="1" w:styleId="WW8Num5z0">
    <w:name w:val="WW8Num5z0"/>
    <w:qFormat/>
    <w:rsid w:val="00193F52"/>
    <w:rPr>
      <w:rFonts w:ascii="Symbol" w:hAnsi="Symbol" w:cs="Symbol"/>
    </w:rPr>
  </w:style>
  <w:style w:type="character" w:customStyle="1" w:styleId="WW8Num5z1">
    <w:name w:val="WW8Num5z1"/>
    <w:qFormat/>
    <w:rsid w:val="00193F52"/>
    <w:rPr>
      <w:rFonts w:ascii="Courier New" w:hAnsi="Courier New" w:cs="Courier New"/>
    </w:rPr>
  </w:style>
  <w:style w:type="character" w:customStyle="1" w:styleId="WW8Num5z2">
    <w:name w:val="WW8Num5z2"/>
    <w:qFormat/>
    <w:rsid w:val="00193F52"/>
    <w:rPr>
      <w:rFonts w:ascii="Wingdings" w:hAnsi="Wingdings" w:cs="Wingdings"/>
    </w:rPr>
  </w:style>
  <w:style w:type="character" w:customStyle="1" w:styleId="WW8Num6z0">
    <w:name w:val="WW8Num6z0"/>
    <w:qFormat/>
    <w:rsid w:val="00193F52"/>
    <w:rPr>
      <w:rFonts w:ascii="Symbol" w:hAnsi="Symbol" w:cs="Symbol"/>
    </w:rPr>
  </w:style>
  <w:style w:type="character" w:customStyle="1" w:styleId="WW8Num6z1">
    <w:name w:val="WW8Num6z1"/>
    <w:qFormat/>
    <w:rsid w:val="00193F52"/>
    <w:rPr>
      <w:rFonts w:ascii="Courier New" w:hAnsi="Courier New" w:cs="Courier New"/>
    </w:rPr>
  </w:style>
  <w:style w:type="character" w:customStyle="1" w:styleId="WW8Num6z2">
    <w:name w:val="WW8Num6z2"/>
    <w:qFormat/>
    <w:rsid w:val="00193F52"/>
    <w:rPr>
      <w:rFonts w:ascii="Wingdings" w:hAnsi="Wingdings" w:cs="Wingdings"/>
    </w:rPr>
  </w:style>
  <w:style w:type="character" w:customStyle="1" w:styleId="WW8Num7z0">
    <w:name w:val="WW8Num7z0"/>
    <w:qFormat/>
    <w:rsid w:val="00193F52"/>
    <w:rPr>
      <w:rFonts w:ascii="Symbol" w:hAnsi="Symbol" w:cs="Symbol"/>
    </w:rPr>
  </w:style>
  <w:style w:type="character" w:customStyle="1" w:styleId="WW8Num7z2">
    <w:name w:val="WW8Num7z2"/>
    <w:qFormat/>
    <w:rsid w:val="00193F52"/>
    <w:rPr>
      <w:rFonts w:ascii="Wingdings" w:hAnsi="Wingdings" w:cs="Wingdings"/>
    </w:rPr>
  </w:style>
  <w:style w:type="character" w:customStyle="1" w:styleId="WW8Num7z4">
    <w:name w:val="WW8Num7z4"/>
    <w:qFormat/>
    <w:rsid w:val="00193F52"/>
    <w:rPr>
      <w:rFonts w:ascii="Courier New" w:hAnsi="Courier New" w:cs="Courier New"/>
    </w:rPr>
  </w:style>
  <w:style w:type="character" w:customStyle="1" w:styleId="WW8Num8z0">
    <w:name w:val="WW8Num8z0"/>
    <w:qFormat/>
    <w:rsid w:val="00193F52"/>
    <w:rPr>
      <w:rFonts w:ascii="Symbol" w:hAnsi="Symbol" w:cs="Symbol"/>
    </w:rPr>
  </w:style>
  <w:style w:type="character" w:customStyle="1" w:styleId="WW8Num8z1">
    <w:name w:val="WW8Num8z1"/>
    <w:qFormat/>
    <w:rsid w:val="00193F52"/>
    <w:rPr>
      <w:rFonts w:ascii="Courier New" w:hAnsi="Courier New" w:cs="Courier New"/>
    </w:rPr>
  </w:style>
  <w:style w:type="character" w:customStyle="1" w:styleId="WW8Num8z5">
    <w:name w:val="WW8Num8z5"/>
    <w:qFormat/>
    <w:rsid w:val="00193F52"/>
    <w:rPr>
      <w:rFonts w:ascii="Wingdings" w:hAnsi="Wingdings" w:cs="Wingdings"/>
    </w:rPr>
  </w:style>
  <w:style w:type="character" w:customStyle="1" w:styleId="WW8Num9z0">
    <w:name w:val="WW8Num9z0"/>
    <w:qFormat/>
    <w:rsid w:val="00193F52"/>
    <w:rPr>
      <w:rFonts w:ascii="Symbol" w:hAnsi="Symbol" w:cs="Symbol"/>
    </w:rPr>
  </w:style>
  <w:style w:type="character" w:customStyle="1" w:styleId="WW8Num9z2">
    <w:name w:val="WW8Num9z2"/>
    <w:qFormat/>
    <w:rsid w:val="00193F52"/>
    <w:rPr>
      <w:rFonts w:ascii="Wingdings" w:hAnsi="Wingdings" w:cs="Wingdings"/>
    </w:rPr>
  </w:style>
  <w:style w:type="character" w:customStyle="1" w:styleId="WW8Num9z4">
    <w:name w:val="WW8Num9z4"/>
    <w:qFormat/>
    <w:rsid w:val="00193F52"/>
    <w:rPr>
      <w:rFonts w:ascii="Courier New" w:hAnsi="Courier New" w:cs="Courier New"/>
    </w:rPr>
  </w:style>
  <w:style w:type="character" w:customStyle="1" w:styleId="WW8Num10z0">
    <w:name w:val="WW8Num10z0"/>
    <w:qFormat/>
    <w:rsid w:val="00193F52"/>
    <w:rPr>
      <w:rFonts w:ascii="Symbol" w:hAnsi="Symbol" w:cs="Symbol"/>
    </w:rPr>
  </w:style>
  <w:style w:type="character" w:customStyle="1" w:styleId="WW8Num10z1">
    <w:name w:val="WW8Num10z1"/>
    <w:qFormat/>
    <w:rsid w:val="00193F52"/>
    <w:rPr>
      <w:rFonts w:ascii="Courier New" w:hAnsi="Courier New" w:cs="Courier New"/>
    </w:rPr>
  </w:style>
  <w:style w:type="character" w:customStyle="1" w:styleId="WW8Num10z5">
    <w:name w:val="WW8Num10z5"/>
    <w:qFormat/>
    <w:rsid w:val="00193F52"/>
    <w:rPr>
      <w:rFonts w:ascii="Wingdings" w:hAnsi="Wingdings" w:cs="Wingdings"/>
    </w:rPr>
  </w:style>
  <w:style w:type="character" w:customStyle="1" w:styleId="WW8Num11z0">
    <w:name w:val="WW8Num11z0"/>
    <w:qFormat/>
    <w:rsid w:val="00193F52"/>
    <w:rPr>
      <w:rFonts w:ascii="Symbol" w:hAnsi="Symbol" w:cs="Symbol"/>
    </w:rPr>
  </w:style>
  <w:style w:type="character" w:customStyle="1" w:styleId="WW8Num11z2">
    <w:name w:val="WW8Num11z2"/>
    <w:qFormat/>
    <w:rsid w:val="00193F52"/>
    <w:rPr>
      <w:rFonts w:ascii="Wingdings" w:hAnsi="Wingdings" w:cs="Wingdings"/>
    </w:rPr>
  </w:style>
  <w:style w:type="character" w:customStyle="1" w:styleId="WW8Num11z4">
    <w:name w:val="WW8Num11z4"/>
    <w:qFormat/>
    <w:rsid w:val="00193F52"/>
    <w:rPr>
      <w:rFonts w:ascii="Courier New" w:hAnsi="Courier New" w:cs="Courier New"/>
    </w:rPr>
  </w:style>
  <w:style w:type="character" w:customStyle="1" w:styleId="WW8Num12z0">
    <w:name w:val="WW8Num12z0"/>
    <w:qFormat/>
    <w:rsid w:val="00193F52"/>
    <w:rPr>
      <w:rFonts w:ascii="Symbol" w:hAnsi="Symbol" w:cs="Symbol"/>
    </w:rPr>
  </w:style>
  <w:style w:type="character" w:customStyle="1" w:styleId="WW8Num12z1">
    <w:name w:val="WW8Num12z1"/>
    <w:qFormat/>
    <w:rsid w:val="00193F52"/>
    <w:rPr>
      <w:rFonts w:ascii="Courier New" w:hAnsi="Courier New" w:cs="Courier New"/>
    </w:rPr>
  </w:style>
  <w:style w:type="character" w:customStyle="1" w:styleId="WW8Num12z2">
    <w:name w:val="WW8Num12z2"/>
    <w:qFormat/>
    <w:rsid w:val="00193F52"/>
    <w:rPr>
      <w:rFonts w:ascii="Wingdings" w:hAnsi="Wingdings" w:cs="Wingdings"/>
    </w:rPr>
  </w:style>
  <w:style w:type="character" w:customStyle="1" w:styleId="WW8Num13z0">
    <w:name w:val="WW8Num13z0"/>
    <w:qFormat/>
    <w:rsid w:val="00193F52"/>
    <w:rPr>
      <w:rFonts w:ascii="Symbol" w:hAnsi="Symbol" w:cs="Symbol"/>
    </w:rPr>
  </w:style>
  <w:style w:type="character" w:customStyle="1" w:styleId="WW8Num13z2">
    <w:name w:val="WW8Num13z2"/>
    <w:qFormat/>
    <w:rsid w:val="00193F52"/>
    <w:rPr>
      <w:rFonts w:ascii="Wingdings" w:hAnsi="Wingdings" w:cs="Wingdings"/>
    </w:rPr>
  </w:style>
  <w:style w:type="character" w:customStyle="1" w:styleId="WW8Num13z4">
    <w:name w:val="WW8Num13z4"/>
    <w:qFormat/>
    <w:rsid w:val="00193F52"/>
    <w:rPr>
      <w:rFonts w:ascii="Courier New" w:hAnsi="Courier New" w:cs="Courier New"/>
    </w:rPr>
  </w:style>
  <w:style w:type="character" w:customStyle="1" w:styleId="WW8Num14z0">
    <w:name w:val="WW8Num14z0"/>
    <w:qFormat/>
    <w:rsid w:val="00193F52"/>
    <w:rPr>
      <w:rFonts w:ascii="Symbol" w:hAnsi="Symbol" w:cs="Symbol"/>
    </w:rPr>
  </w:style>
  <w:style w:type="character" w:customStyle="1" w:styleId="WW8Num14z2">
    <w:name w:val="WW8Num14z2"/>
    <w:qFormat/>
    <w:rsid w:val="00193F52"/>
    <w:rPr>
      <w:rFonts w:ascii="Wingdings" w:hAnsi="Wingdings" w:cs="Wingdings"/>
    </w:rPr>
  </w:style>
  <w:style w:type="character" w:customStyle="1" w:styleId="WW8Num14z4">
    <w:name w:val="WW8Num14z4"/>
    <w:qFormat/>
    <w:rsid w:val="00193F52"/>
    <w:rPr>
      <w:rFonts w:ascii="Courier New" w:hAnsi="Courier New" w:cs="Courier New"/>
    </w:rPr>
  </w:style>
  <w:style w:type="character" w:customStyle="1" w:styleId="WW8Num15z0">
    <w:name w:val="WW8Num15z0"/>
    <w:qFormat/>
    <w:rsid w:val="00193F52"/>
    <w:rPr>
      <w:rFonts w:ascii="Symbol" w:hAnsi="Symbol" w:cs="Symbol"/>
    </w:rPr>
  </w:style>
  <w:style w:type="character" w:customStyle="1" w:styleId="WW8Num15z2">
    <w:name w:val="WW8Num15z2"/>
    <w:qFormat/>
    <w:rsid w:val="00193F52"/>
    <w:rPr>
      <w:rFonts w:ascii="Wingdings" w:hAnsi="Wingdings" w:cs="Wingdings"/>
    </w:rPr>
  </w:style>
  <w:style w:type="character" w:customStyle="1" w:styleId="WW8Num15z4">
    <w:name w:val="WW8Num15z4"/>
    <w:qFormat/>
    <w:rsid w:val="00193F52"/>
    <w:rPr>
      <w:rFonts w:ascii="Courier New" w:hAnsi="Courier New" w:cs="Courier New"/>
    </w:rPr>
  </w:style>
  <w:style w:type="character" w:customStyle="1" w:styleId="WW8Num16z0">
    <w:name w:val="WW8Num16z0"/>
    <w:qFormat/>
    <w:rsid w:val="00193F52"/>
    <w:rPr>
      <w:rFonts w:ascii="Symbol" w:hAnsi="Symbol" w:cs="Symbol"/>
    </w:rPr>
  </w:style>
  <w:style w:type="character" w:customStyle="1" w:styleId="WW8Num16z1">
    <w:name w:val="WW8Num16z1"/>
    <w:qFormat/>
    <w:rsid w:val="00193F52"/>
    <w:rPr>
      <w:rFonts w:ascii="Courier New" w:hAnsi="Courier New" w:cs="Courier New"/>
    </w:rPr>
  </w:style>
  <w:style w:type="character" w:customStyle="1" w:styleId="WW8Num16z5">
    <w:name w:val="WW8Num16z5"/>
    <w:qFormat/>
    <w:rsid w:val="00193F52"/>
    <w:rPr>
      <w:rFonts w:ascii="Wingdings" w:hAnsi="Wingdings" w:cs="Wingdings"/>
    </w:rPr>
  </w:style>
  <w:style w:type="character" w:customStyle="1" w:styleId="WW8Num17z0">
    <w:name w:val="WW8Num17z0"/>
    <w:qFormat/>
    <w:rsid w:val="00193F52"/>
    <w:rPr>
      <w:rFonts w:ascii="Symbol" w:hAnsi="Symbol" w:cs="Symbol"/>
    </w:rPr>
  </w:style>
  <w:style w:type="character" w:customStyle="1" w:styleId="WW8Num17z1">
    <w:name w:val="WW8Num17z1"/>
    <w:qFormat/>
    <w:rsid w:val="00193F52"/>
    <w:rPr>
      <w:rFonts w:ascii="Courier New" w:hAnsi="Courier New" w:cs="Courier New"/>
    </w:rPr>
  </w:style>
  <w:style w:type="character" w:customStyle="1" w:styleId="WW8Num17z2">
    <w:name w:val="WW8Num17z2"/>
    <w:qFormat/>
    <w:rsid w:val="00193F52"/>
    <w:rPr>
      <w:rFonts w:ascii="Wingdings" w:hAnsi="Wingdings" w:cs="Wingdings"/>
    </w:rPr>
  </w:style>
  <w:style w:type="character" w:customStyle="1" w:styleId="WW8Num18z0">
    <w:name w:val="WW8Num18z0"/>
    <w:qFormat/>
    <w:rsid w:val="00193F52"/>
    <w:rPr>
      <w:rFonts w:ascii="Symbol" w:hAnsi="Symbol" w:cs="Symbol"/>
    </w:rPr>
  </w:style>
  <w:style w:type="character" w:customStyle="1" w:styleId="WW8Num18z1">
    <w:name w:val="WW8Num18z1"/>
    <w:qFormat/>
    <w:rsid w:val="00193F52"/>
    <w:rPr>
      <w:rFonts w:ascii="Courier New" w:hAnsi="Courier New" w:cs="Courier New"/>
    </w:rPr>
  </w:style>
  <w:style w:type="character" w:customStyle="1" w:styleId="WW8Num18z5">
    <w:name w:val="WW8Num18z5"/>
    <w:qFormat/>
    <w:rsid w:val="00193F52"/>
    <w:rPr>
      <w:rFonts w:ascii="Wingdings" w:hAnsi="Wingdings" w:cs="Wingdings"/>
    </w:rPr>
  </w:style>
  <w:style w:type="character" w:customStyle="1" w:styleId="WW8Num19z0">
    <w:name w:val="WW8Num19z0"/>
    <w:qFormat/>
    <w:rsid w:val="00193F52"/>
    <w:rPr>
      <w:rFonts w:ascii="Symbol" w:hAnsi="Symbol" w:cs="Symbol"/>
    </w:rPr>
  </w:style>
  <w:style w:type="character" w:customStyle="1" w:styleId="WW8Num19z2">
    <w:name w:val="WW8Num19z2"/>
    <w:qFormat/>
    <w:rsid w:val="00193F52"/>
    <w:rPr>
      <w:rFonts w:ascii="Wingdings" w:hAnsi="Wingdings" w:cs="Wingdings"/>
    </w:rPr>
  </w:style>
  <w:style w:type="character" w:customStyle="1" w:styleId="WW8Num19z4">
    <w:name w:val="WW8Num19z4"/>
    <w:qFormat/>
    <w:rsid w:val="00193F52"/>
    <w:rPr>
      <w:rFonts w:ascii="Courier New" w:hAnsi="Courier New" w:cs="Courier New"/>
    </w:rPr>
  </w:style>
  <w:style w:type="character" w:customStyle="1" w:styleId="WW8Num20z0">
    <w:name w:val="WW8Num20z0"/>
    <w:qFormat/>
    <w:rsid w:val="00193F52"/>
    <w:rPr>
      <w:rFonts w:ascii="Symbol" w:hAnsi="Symbol" w:cs="Symbol"/>
    </w:rPr>
  </w:style>
  <w:style w:type="character" w:customStyle="1" w:styleId="WW8Num20z1">
    <w:name w:val="WW8Num20z1"/>
    <w:qFormat/>
    <w:rsid w:val="00193F52"/>
    <w:rPr>
      <w:rFonts w:ascii="Courier New" w:hAnsi="Courier New" w:cs="Courier New"/>
    </w:rPr>
  </w:style>
  <w:style w:type="character" w:customStyle="1" w:styleId="WW8Num20z5">
    <w:name w:val="WW8Num20z5"/>
    <w:qFormat/>
    <w:rsid w:val="00193F52"/>
    <w:rPr>
      <w:rFonts w:ascii="Wingdings" w:hAnsi="Wingdings" w:cs="Wingdings"/>
    </w:rPr>
  </w:style>
  <w:style w:type="character" w:customStyle="1" w:styleId="WW8Num21z0">
    <w:name w:val="WW8Num21z0"/>
    <w:qFormat/>
    <w:rsid w:val="00193F52"/>
    <w:rPr>
      <w:rFonts w:ascii="Symbol" w:hAnsi="Symbol" w:cs="Symbol"/>
    </w:rPr>
  </w:style>
  <w:style w:type="character" w:customStyle="1" w:styleId="WW8Num21z2">
    <w:name w:val="WW8Num21z2"/>
    <w:qFormat/>
    <w:rsid w:val="00193F52"/>
    <w:rPr>
      <w:rFonts w:ascii="Wingdings" w:hAnsi="Wingdings" w:cs="Wingdings"/>
    </w:rPr>
  </w:style>
  <w:style w:type="character" w:customStyle="1" w:styleId="WW8Num21z4">
    <w:name w:val="WW8Num21z4"/>
    <w:qFormat/>
    <w:rsid w:val="00193F52"/>
    <w:rPr>
      <w:rFonts w:ascii="Courier New" w:hAnsi="Courier New" w:cs="Courier New"/>
    </w:rPr>
  </w:style>
  <w:style w:type="character" w:customStyle="1" w:styleId="WW8Num22z0">
    <w:name w:val="WW8Num22z0"/>
    <w:qFormat/>
    <w:rsid w:val="00193F52"/>
    <w:rPr>
      <w:rFonts w:ascii="Symbol" w:hAnsi="Symbol" w:cs="Symbol"/>
    </w:rPr>
  </w:style>
  <w:style w:type="character" w:customStyle="1" w:styleId="WW8Num22z2">
    <w:name w:val="WW8Num22z2"/>
    <w:qFormat/>
    <w:rsid w:val="00193F52"/>
    <w:rPr>
      <w:rFonts w:ascii="Wingdings" w:hAnsi="Wingdings" w:cs="Wingdings"/>
    </w:rPr>
  </w:style>
  <w:style w:type="character" w:customStyle="1" w:styleId="WW8Num22z4">
    <w:name w:val="WW8Num22z4"/>
    <w:qFormat/>
    <w:rsid w:val="00193F52"/>
    <w:rPr>
      <w:rFonts w:ascii="Courier New" w:hAnsi="Courier New" w:cs="Courier New"/>
    </w:rPr>
  </w:style>
  <w:style w:type="character" w:customStyle="1" w:styleId="WW8Num23z0">
    <w:name w:val="WW8Num23z0"/>
    <w:qFormat/>
    <w:rsid w:val="00193F52"/>
    <w:rPr>
      <w:rFonts w:ascii="Symbol" w:hAnsi="Symbol" w:cs="Symbol"/>
    </w:rPr>
  </w:style>
  <w:style w:type="character" w:customStyle="1" w:styleId="WW8Num23z2">
    <w:name w:val="WW8Num23z2"/>
    <w:qFormat/>
    <w:rsid w:val="00193F52"/>
    <w:rPr>
      <w:rFonts w:ascii="Wingdings" w:hAnsi="Wingdings" w:cs="Wingdings"/>
    </w:rPr>
  </w:style>
  <w:style w:type="character" w:customStyle="1" w:styleId="WW8Num23z4">
    <w:name w:val="WW8Num23z4"/>
    <w:qFormat/>
    <w:rsid w:val="00193F52"/>
    <w:rPr>
      <w:rFonts w:ascii="Courier New" w:hAnsi="Courier New" w:cs="Courier New"/>
    </w:rPr>
  </w:style>
  <w:style w:type="character" w:customStyle="1" w:styleId="WW8Num24z0">
    <w:name w:val="WW8Num24z0"/>
    <w:qFormat/>
    <w:rsid w:val="00193F52"/>
    <w:rPr>
      <w:rFonts w:ascii="Symbol" w:hAnsi="Symbol" w:cs="Symbol"/>
    </w:rPr>
  </w:style>
  <w:style w:type="character" w:customStyle="1" w:styleId="WW8Num24z2">
    <w:name w:val="WW8Num24z2"/>
    <w:qFormat/>
    <w:rsid w:val="00193F52"/>
    <w:rPr>
      <w:rFonts w:ascii="Wingdings" w:hAnsi="Wingdings" w:cs="Wingdings"/>
    </w:rPr>
  </w:style>
  <w:style w:type="character" w:customStyle="1" w:styleId="WW8Num24z4">
    <w:name w:val="WW8Num24z4"/>
    <w:qFormat/>
    <w:rsid w:val="00193F52"/>
    <w:rPr>
      <w:rFonts w:ascii="Courier New" w:hAnsi="Courier New" w:cs="Courier New"/>
    </w:rPr>
  </w:style>
  <w:style w:type="character" w:customStyle="1" w:styleId="WW8Num25z0">
    <w:name w:val="WW8Num25z0"/>
    <w:qFormat/>
    <w:rsid w:val="00193F52"/>
    <w:rPr>
      <w:rFonts w:ascii="Symbol" w:hAnsi="Symbol" w:cs="Symbol"/>
    </w:rPr>
  </w:style>
  <w:style w:type="character" w:customStyle="1" w:styleId="WW8Num25z2">
    <w:name w:val="WW8Num25z2"/>
    <w:qFormat/>
    <w:rsid w:val="00193F52"/>
    <w:rPr>
      <w:rFonts w:ascii="Wingdings" w:hAnsi="Wingdings" w:cs="Wingdings"/>
    </w:rPr>
  </w:style>
  <w:style w:type="character" w:customStyle="1" w:styleId="WW8Num25z4">
    <w:name w:val="WW8Num25z4"/>
    <w:qFormat/>
    <w:rsid w:val="00193F52"/>
    <w:rPr>
      <w:rFonts w:ascii="Courier New" w:hAnsi="Courier New" w:cs="Courier New"/>
    </w:rPr>
  </w:style>
  <w:style w:type="character" w:customStyle="1" w:styleId="WW8Num26z0">
    <w:name w:val="WW8Num26z0"/>
    <w:qFormat/>
    <w:rsid w:val="00193F52"/>
    <w:rPr>
      <w:rFonts w:ascii="Symbol" w:hAnsi="Symbol" w:cs="Symbol"/>
    </w:rPr>
  </w:style>
  <w:style w:type="character" w:customStyle="1" w:styleId="WW8Num26z2">
    <w:name w:val="WW8Num26z2"/>
    <w:qFormat/>
    <w:rsid w:val="00193F52"/>
    <w:rPr>
      <w:rFonts w:ascii="Wingdings" w:hAnsi="Wingdings" w:cs="Wingdings"/>
    </w:rPr>
  </w:style>
  <w:style w:type="character" w:customStyle="1" w:styleId="WW8Num26z4">
    <w:name w:val="WW8Num26z4"/>
    <w:qFormat/>
    <w:rsid w:val="00193F52"/>
    <w:rPr>
      <w:rFonts w:ascii="Courier New" w:hAnsi="Courier New" w:cs="Courier New"/>
    </w:rPr>
  </w:style>
  <w:style w:type="character" w:customStyle="1" w:styleId="WW8Num27z0">
    <w:name w:val="WW8Num27z0"/>
    <w:qFormat/>
    <w:rsid w:val="00193F52"/>
    <w:rPr>
      <w:rFonts w:ascii="Symbol" w:hAnsi="Symbol" w:cs="Symbol"/>
    </w:rPr>
  </w:style>
  <w:style w:type="character" w:customStyle="1" w:styleId="WW8Num27z2">
    <w:name w:val="WW8Num27z2"/>
    <w:qFormat/>
    <w:rsid w:val="00193F52"/>
    <w:rPr>
      <w:rFonts w:ascii="Wingdings" w:hAnsi="Wingdings" w:cs="Wingdings"/>
    </w:rPr>
  </w:style>
  <w:style w:type="character" w:customStyle="1" w:styleId="WW8Num27z4">
    <w:name w:val="WW8Num27z4"/>
    <w:qFormat/>
    <w:rsid w:val="00193F52"/>
    <w:rPr>
      <w:rFonts w:ascii="Courier New" w:hAnsi="Courier New" w:cs="Courier New"/>
    </w:rPr>
  </w:style>
  <w:style w:type="character" w:customStyle="1" w:styleId="WW8Num28z0">
    <w:name w:val="WW8Num28z0"/>
    <w:qFormat/>
    <w:rsid w:val="00193F52"/>
    <w:rPr>
      <w:rFonts w:ascii="Symbol" w:hAnsi="Symbol" w:cs="Symbol"/>
    </w:rPr>
  </w:style>
  <w:style w:type="character" w:customStyle="1" w:styleId="WW8Num28z2">
    <w:name w:val="WW8Num28z2"/>
    <w:qFormat/>
    <w:rsid w:val="00193F52"/>
    <w:rPr>
      <w:rFonts w:ascii="Wingdings" w:hAnsi="Wingdings" w:cs="Wingdings"/>
    </w:rPr>
  </w:style>
  <w:style w:type="character" w:customStyle="1" w:styleId="WW8Num28z4">
    <w:name w:val="WW8Num28z4"/>
    <w:qFormat/>
    <w:rsid w:val="00193F52"/>
    <w:rPr>
      <w:rFonts w:ascii="Courier New" w:hAnsi="Courier New" w:cs="Courier New"/>
    </w:rPr>
  </w:style>
  <w:style w:type="character" w:customStyle="1" w:styleId="WW8Num29z0">
    <w:name w:val="WW8Num29z0"/>
    <w:qFormat/>
    <w:rsid w:val="00193F52"/>
    <w:rPr>
      <w:rFonts w:ascii="Symbol" w:hAnsi="Symbol" w:cs="Symbol"/>
    </w:rPr>
  </w:style>
  <w:style w:type="character" w:customStyle="1" w:styleId="WW8Num29z2">
    <w:name w:val="WW8Num29z2"/>
    <w:qFormat/>
    <w:rsid w:val="00193F52"/>
    <w:rPr>
      <w:rFonts w:ascii="Wingdings" w:hAnsi="Wingdings" w:cs="Wingdings"/>
    </w:rPr>
  </w:style>
  <w:style w:type="character" w:customStyle="1" w:styleId="WW8Num29z4">
    <w:name w:val="WW8Num29z4"/>
    <w:qFormat/>
    <w:rsid w:val="00193F52"/>
    <w:rPr>
      <w:rFonts w:ascii="Courier New" w:hAnsi="Courier New" w:cs="Courier New"/>
    </w:rPr>
  </w:style>
  <w:style w:type="character" w:customStyle="1" w:styleId="WW8Num30z0">
    <w:name w:val="WW8Num30z0"/>
    <w:qFormat/>
    <w:rsid w:val="00193F52"/>
    <w:rPr>
      <w:rFonts w:ascii="Symbol" w:hAnsi="Symbol" w:cs="Symbol"/>
    </w:rPr>
  </w:style>
  <w:style w:type="character" w:customStyle="1" w:styleId="WW8Num30z2">
    <w:name w:val="WW8Num30z2"/>
    <w:qFormat/>
    <w:rsid w:val="00193F52"/>
    <w:rPr>
      <w:rFonts w:ascii="Wingdings" w:hAnsi="Wingdings" w:cs="Wingdings"/>
    </w:rPr>
  </w:style>
  <w:style w:type="character" w:customStyle="1" w:styleId="WW8Num30z4">
    <w:name w:val="WW8Num30z4"/>
    <w:qFormat/>
    <w:rsid w:val="00193F52"/>
    <w:rPr>
      <w:rFonts w:ascii="Courier New" w:hAnsi="Courier New" w:cs="Courier New"/>
    </w:rPr>
  </w:style>
  <w:style w:type="character" w:customStyle="1" w:styleId="a3">
    <w:name w:val="Текст выноски Знак"/>
    <w:qFormat/>
    <w:rsid w:val="00193F52"/>
    <w:rPr>
      <w:rFonts w:ascii="Tahoma" w:eastAsia="Times New Roman" w:hAnsi="Tahoma" w:cs="Tahoma"/>
      <w:sz w:val="16"/>
      <w:szCs w:val="16"/>
    </w:rPr>
  </w:style>
  <w:style w:type="character" w:customStyle="1" w:styleId="InternetLink">
    <w:name w:val="Internet Link"/>
    <w:rsid w:val="00193F52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193F5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193F52"/>
    <w:pPr>
      <w:spacing w:after="140" w:line="276" w:lineRule="auto"/>
    </w:pPr>
  </w:style>
  <w:style w:type="paragraph" w:styleId="a5">
    <w:name w:val="List"/>
    <w:basedOn w:val="a4"/>
    <w:rsid w:val="00193F52"/>
  </w:style>
  <w:style w:type="paragraph" w:customStyle="1" w:styleId="Caption">
    <w:name w:val="Caption"/>
    <w:basedOn w:val="a"/>
    <w:qFormat/>
    <w:rsid w:val="00193F5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193F52"/>
    <w:pPr>
      <w:suppressLineNumbers/>
    </w:pPr>
  </w:style>
  <w:style w:type="paragraph" w:customStyle="1" w:styleId="ConsPlusNormal">
    <w:name w:val="ConsPlusNormal"/>
    <w:qFormat/>
    <w:rsid w:val="00193F52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Title">
    <w:name w:val="ConsPlusTitle"/>
    <w:qFormat/>
    <w:rsid w:val="00193F52"/>
    <w:pPr>
      <w:widowControl w:val="0"/>
      <w:autoSpaceDE w:val="0"/>
    </w:pPr>
    <w:rPr>
      <w:rFonts w:eastAsia="Times New Roman" w:cs="Times New Roman"/>
      <w:b/>
      <w:bCs/>
      <w:sz w:val="24"/>
      <w:lang w:val="ru-RU" w:bidi="ar-SA"/>
    </w:rPr>
  </w:style>
  <w:style w:type="paragraph" w:customStyle="1" w:styleId="21">
    <w:name w:val="Основной текст с отступом 21"/>
    <w:basedOn w:val="a"/>
    <w:qFormat/>
    <w:rsid w:val="00193F52"/>
    <w:pPr>
      <w:ind w:firstLine="540"/>
      <w:jc w:val="both"/>
    </w:pPr>
    <w:rPr>
      <w:b/>
      <w:sz w:val="26"/>
      <w:szCs w:val="20"/>
    </w:rPr>
  </w:style>
  <w:style w:type="paragraph" w:styleId="a6">
    <w:name w:val="List Paragraph"/>
    <w:basedOn w:val="a"/>
    <w:qFormat/>
    <w:rsid w:val="00193F52"/>
    <w:pPr>
      <w:ind w:left="720"/>
      <w:contextualSpacing/>
    </w:pPr>
  </w:style>
  <w:style w:type="paragraph" w:styleId="a7">
    <w:name w:val="Balloon Text"/>
    <w:basedOn w:val="a"/>
    <w:qFormat/>
    <w:rsid w:val="00193F5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qFormat/>
    <w:rsid w:val="00193F52"/>
    <w:pPr>
      <w:spacing w:before="280" w:after="280"/>
    </w:pPr>
    <w:rPr>
      <w:rFonts w:ascii="Arial Unicode MS" w:eastAsia="Arial Unicode MS" w:hAnsi="Arial Unicode MS" w:cs="Arial Unicode MS"/>
      <w:b/>
      <w:bCs/>
    </w:rPr>
  </w:style>
  <w:style w:type="paragraph" w:customStyle="1" w:styleId="a8">
    <w:name w:val="Заголовок_пост"/>
    <w:basedOn w:val="a"/>
    <w:qFormat/>
    <w:rsid w:val="00193F52"/>
    <w:pPr>
      <w:tabs>
        <w:tab w:val="left" w:pos="10440"/>
      </w:tabs>
      <w:ind w:left="720" w:right="4627"/>
    </w:pPr>
    <w:rPr>
      <w:sz w:val="26"/>
    </w:rPr>
  </w:style>
  <w:style w:type="paragraph" w:customStyle="1" w:styleId="ConsNormal">
    <w:name w:val="ConsNormal"/>
    <w:qFormat/>
    <w:rsid w:val="00193F5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Cs w:val="20"/>
      <w:lang w:val="ru-RU" w:bidi="ar-SA"/>
    </w:rPr>
  </w:style>
  <w:style w:type="paragraph" w:customStyle="1" w:styleId="s1">
    <w:name w:val="s_1"/>
    <w:basedOn w:val="a"/>
    <w:qFormat/>
    <w:rsid w:val="00193F52"/>
    <w:pPr>
      <w:spacing w:before="280" w:after="280"/>
    </w:pPr>
  </w:style>
  <w:style w:type="numbering" w:customStyle="1" w:styleId="WW8Num1">
    <w:name w:val="WW8Num1"/>
    <w:qFormat/>
    <w:rsid w:val="00193F52"/>
  </w:style>
  <w:style w:type="numbering" w:customStyle="1" w:styleId="WW8Num2">
    <w:name w:val="WW8Num2"/>
    <w:qFormat/>
    <w:rsid w:val="00193F52"/>
  </w:style>
  <w:style w:type="numbering" w:customStyle="1" w:styleId="WW8Num3">
    <w:name w:val="WW8Num3"/>
    <w:qFormat/>
    <w:rsid w:val="00193F52"/>
  </w:style>
  <w:style w:type="numbering" w:customStyle="1" w:styleId="WW8Num4">
    <w:name w:val="WW8Num4"/>
    <w:qFormat/>
    <w:rsid w:val="00193F52"/>
  </w:style>
  <w:style w:type="numbering" w:customStyle="1" w:styleId="WW8Num5">
    <w:name w:val="WW8Num5"/>
    <w:qFormat/>
    <w:rsid w:val="00193F52"/>
  </w:style>
  <w:style w:type="numbering" w:customStyle="1" w:styleId="WW8Num6">
    <w:name w:val="WW8Num6"/>
    <w:qFormat/>
    <w:rsid w:val="00193F52"/>
  </w:style>
  <w:style w:type="numbering" w:customStyle="1" w:styleId="WW8Num7">
    <w:name w:val="WW8Num7"/>
    <w:qFormat/>
    <w:rsid w:val="00193F52"/>
  </w:style>
  <w:style w:type="numbering" w:customStyle="1" w:styleId="WW8Num8">
    <w:name w:val="WW8Num8"/>
    <w:qFormat/>
    <w:rsid w:val="00193F52"/>
  </w:style>
  <w:style w:type="numbering" w:customStyle="1" w:styleId="WW8Num9">
    <w:name w:val="WW8Num9"/>
    <w:qFormat/>
    <w:rsid w:val="00193F52"/>
  </w:style>
  <w:style w:type="numbering" w:customStyle="1" w:styleId="WW8Num10">
    <w:name w:val="WW8Num10"/>
    <w:qFormat/>
    <w:rsid w:val="00193F52"/>
  </w:style>
  <w:style w:type="numbering" w:customStyle="1" w:styleId="WW8Num11">
    <w:name w:val="WW8Num11"/>
    <w:qFormat/>
    <w:rsid w:val="00193F52"/>
  </w:style>
  <w:style w:type="numbering" w:customStyle="1" w:styleId="WW8Num12">
    <w:name w:val="WW8Num12"/>
    <w:qFormat/>
    <w:rsid w:val="00193F52"/>
  </w:style>
  <w:style w:type="numbering" w:customStyle="1" w:styleId="WW8Num13">
    <w:name w:val="WW8Num13"/>
    <w:qFormat/>
    <w:rsid w:val="00193F52"/>
  </w:style>
  <w:style w:type="numbering" w:customStyle="1" w:styleId="WW8Num14">
    <w:name w:val="WW8Num14"/>
    <w:qFormat/>
    <w:rsid w:val="00193F52"/>
  </w:style>
  <w:style w:type="numbering" w:customStyle="1" w:styleId="WW8Num15">
    <w:name w:val="WW8Num15"/>
    <w:qFormat/>
    <w:rsid w:val="00193F52"/>
  </w:style>
  <w:style w:type="numbering" w:customStyle="1" w:styleId="WW8Num16">
    <w:name w:val="WW8Num16"/>
    <w:qFormat/>
    <w:rsid w:val="00193F52"/>
  </w:style>
  <w:style w:type="numbering" w:customStyle="1" w:styleId="WW8Num17">
    <w:name w:val="WW8Num17"/>
    <w:qFormat/>
    <w:rsid w:val="00193F52"/>
  </w:style>
  <w:style w:type="numbering" w:customStyle="1" w:styleId="WW8Num18">
    <w:name w:val="WW8Num18"/>
    <w:qFormat/>
    <w:rsid w:val="00193F52"/>
  </w:style>
  <w:style w:type="numbering" w:customStyle="1" w:styleId="WW8Num19">
    <w:name w:val="WW8Num19"/>
    <w:qFormat/>
    <w:rsid w:val="00193F52"/>
  </w:style>
  <w:style w:type="numbering" w:customStyle="1" w:styleId="WW8Num20">
    <w:name w:val="WW8Num20"/>
    <w:qFormat/>
    <w:rsid w:val="00193F52"/>
  </w:style>
  <w:style w:type="numbering" w:customStyle="1" w:styleId="WW8Num21">
    <w:name w:val="WW8Num21"/>
    <w:qFormat/>
    <w:rsid w:val="00193F52"/>
  </w:style>
  <w:style w:type="numbering" w:customStyle="1" w:styleId="WW8Num22">
    <w:name w:val="WW8Num22"/>
    <w:qFormat/>
    <w:rsid w:val="00193F52"/>
  </w:style>
  <w:style w:type="numbering" w:customStyle="1" w:styleId="WW8Num23">
    <w:name w:val="WW8Num23"/>
    <w:qFormat/>
    <w:rsid w:val="00193F52"/>
  </w:style>
  <w:style w:type="numbering" w:customStyle="1" w:styleId="WW8Num24">
    <w:name w:val="WW8Num24"/>
    <w:qFormat/>
    <w:rsid w:val="00193F52"/>
  </w:style>
  <w:style w:type="numbering" w:customStyle="1" w:styleId="WW8Num25">
    <w:name w:val="WW8Num25"/>
    <w:qFormat/>
    <w:rsid w:val="00193F52"/>
  </w:style>
  <w:style w:type="numbering" w:customStyle="1" w:styleId="WW8Num26">
    <w:name w:val="WW8Num26"/>
    <w:qFormat/>
    <w:rsid w:val="00193F52"/>
  </w:style>
  <w:style w:type="numbering" w:customStyle="1" w:styleId="WW8Num27">
    <w:name w:val="WW8Num27"/>
    <w:qFormat/>
    <w:rsid w:val="00193F52"/>
  </w:style>
  <w:style w:type="numbering" w:customStyle="1" w:styleId="WW8Num28">
    <w:name w:val="WW8Num28"/>
    <w:qFormat/>
    <w:rsid w:val="00193F52"/>
  </w:style>
  <w:style w:type="numbering" w:customStyle="1" w:styleId="WW8Num29">
    <w:name w:val="WW8Num29"/>
    <w:qFormat/>
    <w:rsid w:val="00193F52"/>
  </w:style>
  <w:style w:type="numbering" w:customStyle="1" w:styleId="WW8Num30">
    <w:name w:val="WW8Num30"/>
    <w:qFormat/>
    <w:rsid w:val="00193F52"/>
  </w:style>
  <w:style w:type="paragraph" w:styleId="a9">
    <w:name w:val="No Spacing"/>
    <w:uiPriority w:val="1"/>
    <w:qFormat/>
    <w:rsid w:val="00FC61A5"/>
    <w:rPr>
      <w:rFonts w:ascii="Calibri" w:eastAsia="Calibri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C5F8FE0B31F7271BC05E8F6FE72A81ABFF8A3F40C5D095450BC04C9EE58A644F19F75476C5FC2664E6B9871525EFDF85ED5A5E6C8BI9LBI" TargetMode="External"/><Relationship Id="rId5" Type="http://schemas.openxmlformats.org/officeDocument/2006/relationships/hyperlink" Target="consultantplus://offline/ref=C0C5F8FE0B31F7271BC05E8F6FE72A81ABFF8A3F40C5D095450BC04C9EE58A644F19F75477C6F92664E6B9871525EFDF85ED5A5E6C8BI9LBI" TargetMode="External"/><Relationship Id="rId4" Type="http://schemas.openxmlformats.org/officeDocument/2006/relationships/hyperlink" Target="consultantplus://offline/ref=C0C5F8FE0B31F7271BC05E8F6FE72A81ABFF8A3F40C5D095450BC04C9EE58A644F19F75477C6FA2664E6B9871525EFDF85ED5A5E6C8BI9L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3980</Words>
  <Characters>22689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2</cp:revision>
  <cp:lastPrinted>2020-06-10T06:41:00Z</cp:lastPrinted>
  <dcterms:created xsi:type="dcterms:W3CDTF">2020-06-10T06:43:00Z</dcterms:created>
  <dcterms:modified xsi:type="dcterms:W3CDTF">2020-06-10T06:43:00Z</dcterms:modified>
  <dc:language>en-US</dc:language>
</cp:coreProperties>
</file>