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7DE" w:rsidRPr="00685F81" w:rsidRDefault="00934366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27.02</w:t>
      </w:r>
      <w:r w:rsidR="00BF716F"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.2018г. №</w:t>
      </w:r>
      <w:r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 5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РОССИЙСКАЯ ФЕДЕРАЦИЯ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ИРКУТСКАЯ ОБЛАСТЬ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БАЯНДАЕВСКИЙ МУНИЦИПАЛЬНЫЙ РАЙОН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МУНИЦИПАЛЬНОЕ ОБРАЗОВАНИЕ «ГАХАНЫ»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 xml:space="preserve">ДУМА 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  <w:t>РЕШЕНИЕ</w:t>
      </w:r>
      <w:bookmarkStart w:id="0" w:name="_GoBack"/>
      <w:bookmarkEnd w:id="0"/>
    </w:p>
    <w:p w:rsidR="00EC07DE" w:rsidRPr="00685F81" w:rsidRDefault="00EC07DE" w:rsidP="00194B01">
      <w:pPr>
        <w:spacing w:after="0" w:line="240" w:lineRule="auto"/>
        <w:ind w:firstLine="709"/>
        <w:rPr>
          <w:rFonts w:ascii="Arial" w:hAnsi="Arial" w:cs="Arial"/>
          <w:b/>
          <w:color w:val="000000" w:themeColor="text1"/>
          <w:sz w:val="32"/>
          <w:szCs w:val="32"/>
          <w:lang w:eastAsia="en-US"/>
        </w:rPr>
      </w:pPr>
    </w:p>
    <w:p w:rsidR="00EC07DE" w:rsidRPr="00685F81" w:rsidRDefault="00BF716F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685F81">
        <w:rPr>
          <w:rFonts w:ascii="Arial" w:hAnsi="Arial" w:cs="Arial"/>
          <w:b/>
          <w:color w:val="000000" w:themeColor="text1"/>
          <w:sz w:val="32"/>
          <w:szCs w:val="32"/>
        </w:rPr>
        <w:t>ОБ УТВЕРЖДЕНИИ ПОЛОЖЕНИЯ О ПОРЯДКЕ УПРАВЛЕНИЯ И РАСПОРЯЖЕНИЯ МУНИЦИПАЛЬНЫМ ИМУЩЕСТВОМ, НАХОДЯЩИМСЯ В СОБСТВЕННОСТИ МУНИЦИПАЛЬНОГО ОБРАЗОВАНИЯ</w:t>
      </w:r>
      <w:r w:rsidR="00EC07DE" w:rsidRPr="00685F81">
        <w:rPr>
          <w:rFonts w:ascii="Arial" w:hAnsi="Arial" w:cs="Arial"/>
          <w:b/>
          <w:color w:val="000000" w:themeColor="text1"/>
          <w:sz w:val="32"/>
          <w:szCs w:val="32"/>
        </w:rPr>
        <w:t xml:space="preserve"> «ГАХАНЫ»</w:t>
      </w:r>
    </w:p>
    <w:p w:rsidR="00EC07DE" w:rsidRPr="00685F81" w:rsidRDefault="00EC07DE" w:rsidP="00194B01">
      <w:pPr>
        <w:spacing w:after="0" w:line="240" w:lineRule="auto"/>
        <w:ind w:firstLine="709"/>
        <w:jc w:val="center"/>
        <w:rPr>
          <w:rStyle w:val="FontStyle31"/>
          <w:color w:val="000000" w:themeColor="text1"/>
          <w:sz w:val="28"/>
          <w:szCs w:val="28"/>
        </w:rPr>
      </w:pPr>
    </w:p>
    <w:p w:rsidR="00EC07DE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Helvetica" w:eastAsia="Times New Roman" w:hAnsi="Helvetica" w:cs="Helvetica"/>
          <w:color w:val="000000" w:themeColor="text1"/>
          <w:sz w:val="21"/>
          <w:szCs w:val="21"/>
        </w:rPr>
        <w:t xml:space="preserve">  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соответствии с Федеральным законом от 6 октября 2003 года N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», Дума муниципального образования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</w:p>
    <w:p w:rsidR="00685F81" w:rsidRDefault="00685F81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Style w:val="FontStyle32"/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Default="00EC07DE" w:rsidP="00194B01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b/>
          <w:color w:val="000000" w:themeColor="text1"/>
          <w:sz w:val="24"/>
          <w:szCs w:val="24"/>
        </w:rPr>
      </w:pPr>
      <w:r w:rsidRPr="00685F81">
        <w:rPr>
          <w:rStyle w:val="FontStyle32"/>
          <w:rFonts w:ascii="Arial" w:hAnsi="Arial" w:cs="Arial"/>
          <w:b/>
          <w:color w:val="000000" w:themeColor="text1"/>
          <w:sz w:val="24"/>
          <w:szCs w:val="24"/>
        </w:rPr>
        <w:t>РЕШИЛА:</w:t>
      </w:r>
    </w:p>
    <w:p w:rsidR="00685F81" w:rsidRPr="00685F81" w:rsidRDefault="00685F81" w:rsidP="00194B01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 Утвердить прилагаемое Положение о порядке управления и распоряжения муниципальным имуществом, находящимся в собственности</w:t>
      </w:r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BF716F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 Решение от 28.02.2008г. № 70 считать утратившим силу.</w:t>
      </w:r>
    </w:p>
    <w:p w:rsidR="00EC07DE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 Опубликовать решение  в газете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Гаханский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Вестник» и на официальном сайте МО «</w:t>
      </w:r>
      <w:proofErr w:type="spell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».</w:t>
      </w:r>
    </w:p>
    <w:p w:rsidR="00685F81" w:rsidRDefault="00685F81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85F81" w:rsidRPr="00685F81" w:rsidRDefault="00685F81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EC07DE" w:rsidRPr="00685F81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Председатель Думы МО «</w:t>
      </w: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Гаханы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F716F" w:rsidRPr="00685F81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Шобогоров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 Н.А.</w:t>
      </w:r>
    </w:p>
    <w:p w:rsidR="00BF716F" w:rsidRPr="00685F81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BF716F" w:rsidRPr="00685F81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Глава МО «</w:t>
      </w: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Гаханы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»</w:t>
      </w:r>
    </w:p>
    <w:p w:rsidR="00BF716F" w:rsidRPr="00685F81" w:rsidRDefault="00BF716F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  <w:proofErr w:type="spellStart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>Булгатова</w:t>
      </w:r>
      <w:proofErr w:type="spellEnd"/>
      <w:r w:rsidRPr="00685F81"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  <w:t xml:space="preserve"> Н.П.</w:t>
      </w: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Cs/>
          <w:color w:val="000000" w:themeColor="text1"/>
          <w:sz w:val="24"/>
          <w:szCs w:val="24"/>
          <w:bdr w:val="none" w:sz="0" w:space="0" w:color="auto" w:frame="1"/>
        </w:rPr>
      </w:pP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6078C7" w:rsidRDefault="006078C7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6078C7" w:rsidRDefault="006078C7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9D367C" w:rsidRDefault="009D367C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9D367C" w:rsidRDefault="009D367C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9D367C" w:rsidRDefault="009D367C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9D367C" w:rsidRDefault="009D367C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934366" w:rsidRDefault="00934366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</w:p>
    <w:p w:rsidR="00EC07DE" w:rsidRPr="006078C7" w:rsidRDefault="00EC07DE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lastRenderedPageBreak/>
        <w:t>Утверждено</w:t>
      </w:r>
    </w:p>
    <w:p w:rsidR="00EC07DE" w:rsidRPr="006078C7" w:rsidRDefault="0052238C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>
        <w:rPr>
          <w:rFonts w:ascii="Courier New" w:eastAsia="Times New Roman" w:hAnsi="Courier New" w:cs="Courier New"/>
          <w:color w:val="000000" w:themeColor="text1"/>
        </w:rPr>
        <w:t>Р</w:t>
      </w:r>
      <w:r w:rsidR="00CE52EE" w:rsidRPr="006078C7">
        <w:rPr>
          <w:rFonts w:ascii="Courier New" w:eastAsia="Times New Roman" w:hAnsi="Courier New" w:cs="Courier New"/>
          <w:color w:val="000000" w:themeColor="text1"/>
        </w:rPr>
        <w:t>ешением Думы МО «</w:t>
      </w:r>
      <w:proofErr w:type="spellStart"/>
      <w:r w:rsidR="00CE52EE" w:rsidRPr="006078C7">
        <w:rPr>
          <w:rFonts w:ascii="Courier New" w:eastAsia="Times New Roman" w:hAnsi="Courier New" w:cs="Courier New"/>
          <w:color w:val="000000" w:themeColor="text1"/>
        </w:rPr>
        <w:t>Гаханы</w:t>
      </w:r>
      <w:proofErr w:type="spellEnd"/>
      <w:r w:rsidR="00CE52EE" w:rsidRPr="006078C7">
        <w:rPr>
          <w:rFonts w:ascii="Courier New" w:eastAsia="Times New Roman" w:hAnsi="Courier New" w:cs="Courier New"/>
          <w:color w:val="000000" w:themeColor="text1"/>
        </w:rPr>
        <w:t>»</w:t>
      </w:r>
    </w:p>
    <w:p w:rsidR="00EC07DE" w:rsidRPr="006078C7" w:rsidRDefault="00CE52EE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</w:rPr>
      </w:pPr>
      <w:r w:rsidRPr="006078C7">
        <w:rPr>
          <w:rFonts w:ascii="Courier New" w:eastAsia="Times New Roman" w:hAnsi="Courier New" w:cs="Courier New"/>
          <w:color w:val="000000" w:themeColor="text1"/>
        </w:rPr>
        <w:t xml:space="preserve">от </w:t>
      </w:r>
      <w:r w:rsidR="00934366">
        <w:rPr>
          <w:rFonts w:ascii="Courier New" w:eastAsia="Times New Roman" w:hAnsi="Courier New" w:cs="Courier New"/>
          <w:color w:val="000000" w:themeColor="text1"/>
        </w:rPr>
        <w:t>27.02.</w:t>
      </w:r>
      <w:r w:rsidRPr="006078C7">
        <w:rPr>
          <w:rFonts w:ascii="Courier New" w:eastAsia="Times New Roman" w:hAnsi="Courier New" w:cs="Courier New"/>
          <w:color w:val="000000" w:themeColor="text1"/>
        </w:rPr>
        <w:t>2018г. №</w:t>
      </w:r>
      <w:r w:rsidR="00934366">
        <w:rPr>
          <w:rFonts w:ascii="Courier New" w:eastAsia="Times New Roman" w:hAnsi="Courier New" w:cs="Courier New"/>
          <w:color w:val="000000" w:themeColor="text1"/>
        </w:rPr>
        <w:t xml:space="preserve"> 5</w:t>
      </w:r>
    </w:p>
    <w:p w:rsidR="00CE52EE" w:rsidRPr="00685F81" w:rsidRDefault="00CE52EE" w:rsidP="00194B01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EC07DE" w:rsidRPr="006078C7" w:rsidRDefault="00EC07DE" w:rsidP="00194B0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ПОЛОЖЕНИЕ</w:t>
      </w:r>
    </w:p>
    <w:p w:rsidR="00EC07DE" w:rsidRPr="006078C7" w:rsidRDefault="00EC07DE" w:rsidP="00194B0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О ПОРЯДКЕ УПРАВЛЕНИЯ И РАСПОРЯЖЕНИЯ</w:t>
      </w:r>
    </w:p>
    <w:p w:rsidR="00EC07DE" w:rsidRPr="006078C7" w:rsidRDefault="00EC07DE" w:rsidP="00194B0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МУНИЦИПАЛЬНЫМ ИМУЩЕСТВОМ, НАХОДЯЩИМСЯ В СОБСТВЕННОСТИ</w:t>
      </w:r>
      <w:r w:rsidR="00CE52EE" w:rsidRPr="006078C7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МУНИЦИПАЛЬНОГО ОБРАЗОВАНИЯ «ГАХАНЫ»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1. Общие положения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Положение о порядке управления и распоряжения муниципальным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Положение), разработано в соответствии с Конституцией Российской Федерации, Гражданским кодексом Российской Федерации, 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года №178-ФЗ «О приватизации государственного и муницип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ального имущества», Уставом муниципального образования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Ро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 муниципальным образованием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управления ими, а также порядок владения, пользования и распоряжения иным имуществом, находящимся в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Положение также регулирует порядок осуществления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муниципальным образованием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Владение, пользование и распоряжение имуществом, находящимся в муниципальной собственности</w:t>
      </w:r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CE52E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муниципальное имущество), является вопросом местног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значения муниципального образования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соответствии с Конституцией Российской Федерации, Гражданским кодексом Российской Федерации, Федеральным законом от 6 октября 2003 года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Федерации»,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актами.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1.3. Субъектом права собственности на муниципальное имущество является муниципальное образован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ие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поселение).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1.4. Права собственника в отношении муниципального имущества от имени поселе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ния осуществляет Дума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алее — Дума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 Администрации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(далее – 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),  а также иные лица в случаях, предусмотренных действующим законодательством и иными нормативными актами Ро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7266F0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 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является уполномоченным органом по управлению и распоряжению муниципальным имуществом поселения</w:t>
      </w:r>
    </w:p>
    <w:p w:rsidR="00EC07DE" w:rsidRPr="00685F81" w:rsidRDefault="007266F0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1.5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Администрация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1.6. Действие настоящего Положения не распространяется на порядок управления и распоряжения: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средствами бюджета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валютными ценностями, иными финансовыми активами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ценными бумагами;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земельными участками, водными объектами и другими природными ресурсами.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управления и распоряжения муниципальным имуществом, указанным в настоящем пункте, устанавливается федеральными и областными законами и нормативными правовыми актами органов местного самоуправления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2. Муниципальное имущество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объекты, отнесенные к муниципальной собственности поселения Уставом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имущество состоит из муниципальной казны</w:t>
      </w:r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266F0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2.2. В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»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находиться: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имущество, предназначенное для решения вопросов местного значения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служащих работников муниципальных предприятий и учреждений в соответствии с нормативными правовыми актами органов местного самоуправления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имущество, необходимое для решения вопросов, право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2.3. К имуществу, предназначенному для решения вопросов местного значения, относится имущество, предусмотренное статьей 50 Федерального закона от 06 </w:t>
      </w:r>
      <w:r w:rsidR="00194B01">
        <w:rPr>
          <w:rFonts w:ascii="Arial" w:eastAsia="Times New Roman" w:hAnsi="Arial" w:cs="Arial"/>
          <w:color w:val="000000" w:themeColor="text1"/>
          <w:sz w:val="24"/>
          <w:szCs w:val="24"/>
        </w:rPr>
        <w:t>октября 2003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131-ФЗ «Об общих принципах организации местного самоуправления в Российской Федерации».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 муниципальной казны поселения может быть передано юридическим и физическим лицам в хозяйственное ведение, оперативное управление, аренду, безвозмездное пользование, доверительное управление, залог (ипотеку), отчуждено в порядке, установленном действующим законодательством и настоящим Положением.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Имущество муниципальной казны может быть объектом взыскания по обязательствам поселения в случаях, установленных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3. Государственная регистрация прав</w:t>
      </w:r>
      <w:r w:rsidR="009D367C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на муниципальное имущество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3.1. Право муниципальной собственности, право хозяйственного ведения и право оперативного управления на объекты муниципального недвижимого имущества подлежат государственной регистрации в установленном законодательством порядке и возникают с момента такой регистрации.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Наряду с государственной регистрацией права муниципальной собственности в случаях, установленных действующим законодательством, подлежат государственной регистрации и ограничения (обременения) прав на нее, в том числе сервитут, ипотека, аренда, безвозмездное пользование, доверительное управление.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Государственная регистрация прав и ограничений (обременений) осуществляется как на вновь созданное или приобретенное имущество, так и на имущество, ранее учтенное в Реестре муниципальной собственности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Реестр).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3.2. Оформление и подачу документов для государственной регистрации прав на недвижимое имущество осуществляют:</w:t>
      </w:r>
    </w:p>
    <w:p w:rsidR="00EC07DE" w:rsidRPr="00685F81" w:rsidRDefault="009D367C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1) 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права муниципальной собственности на недвижимое имущество муниципальной 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казны –  Ад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министрация поселения</w:t>
      </w:r>
      <w:r w:rsidR="00EC07DE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права хозяйственного ведения и права оперативного управления — правообладатели;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права аренды — аре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ндаторы, Администрац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 безвозмездного пользования – ссудополучатели; доверительного управления — доверительные управляющие;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ограничения (обременения) права собственности (ипотека, сервитут) — лицо, в чью пользу устанавливается ограничение;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права собственности при отчуждении муниципального имущества — физические и юридические лица, приобретающие имущество.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4. Формы и порядок управления муниципальным имуществом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Формами управления муниципальным имуществом являются: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учет муниципального имущества;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учреждение, реорганизация и ликвидация муниципальных унитарных предприятий и муниципальных учреждений;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участие в деятельности межмуниципальных организаций и межмуниципальных объединений;</w:t>
      </w:r>
    </w:p>
    <w:p w:rsidR="009D367C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4)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4.1. Учет муниципального имущества</w:t>
      </w:r>
    </w:p>
    <w:p w:rsidR="009D367C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Учет муниципального имущества осуществляется посредством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Ведения Реестра муниципального имущества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4.2. Учреждение, реорганизация и ликвидация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муниципальных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унитарных предприятий и муниципальных учреждений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необходимости использования муниципального имущества, приватизация которого запрещена;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необходимости осуществления отдельных дотируемых видов деятельности и ведения убыточных производств.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учреждение может быть автономным, бюджетным и казенным учреждением.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4.2.5.  Учредителем муниципального унитарного предприятия выступает Администрация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4.2.6. 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отчитываться на балансовой комиссии и представлять отчеты и бухгалтерскую отчетность о деятельности предприятия.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 нормативными правовыми актами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 О создании, реорганизации и ликвидации муниципального учреждения издается постановление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 муниципальных учреждений осуществляется в порядке, устанавливаемой Администрацией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 Участие в деятельности межмуниципальных организаций, межмуниципальных объединений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Решение об учреждении (участии, членстве) межмуниципальной организации, межмуниципального объединен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ия принимаются Думой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Порядок участия поселения в межмуниципальной организации, межмуниципальном объединении опреде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ляется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Участником в межмуниципальной организации, межмуниципальном объединении от имени</w:t>
      </w:r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74737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выступает Администрация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 Осуществление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контроля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</w:t>
      </w:r>
      <w:r w:rsidR="0041462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 назначению муниципального имущества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4.4.2. Права, обязанности, ответственность сторон по договорам хозяйственного ведения, оперативного управления, аренды, безвозмездного пользования, доверительного управления об использовании имущества по назначению определяются условиями договоров.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вления, принимает Администрация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 Списание муниципального имущества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</w:t>
      </w:r>
      <w:r w:rsidR="00DD19CE">
        <w:rPr>
          <w:rFonts w:ascii="Arial" w:eastAsia="Times New Roman" w:hAnsi="Arial" w:cs="Arial"/>
          <w:color w:val="000000" w:themeColor="text1"/>
          <w:sz w:val="24"/>
          <w:szCs w:val="24"/>
        </w:rPr>
        <w:t>ьного закона от 12 января 1996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7-ФЗ «О некоммерческих организациях»;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закрепленными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за ним учредителем или приобретенными автономным учреждением за счет средств, выделенных ему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</w:t>
      </w:r>
      <w:r w:rsidR="000706EA">
        <w:rPr>
          <w:rFonts w:ascii="Arial" w:eastAsia="Times New Roman" w:hAnsi="Arial" w:cs="Arial"/>
          <w:color w:val="000000" w:themeColor="text1"/>
          <w:sz w:val="24"/>
          <w:szCs w:val="24"/>
        </w:rPr>
        <w:t>ерального закона от 03.11.2006 №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174-ФЗ «Об автономных учреждениях»;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4.5.7. Для определения непригодности объектов основных сре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дств к д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должно входить не менее 5 человек.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Председателем комиссии назначается руководитель организации.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компетенцию комиссии входит: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установление причин списания объекта;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оценка возможности использования отдельных узлов, деталей, материалов списываемого объекта;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4.5.8. Порядок выдачи разрешения на списание муниципального имущества: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приказ (копию приказа) руководителя муниципального унитарного предприятия или муниципального учреждения о создании постоянно действующей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комиссии по списанию (при изменении состава комиссии — приказ об изменении состава комиссии);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акты на списание муниципального имущества, согласованные с  Администрацией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 объектах, не подлежащих списанию и исключенных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4.5.9.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передано муниципальным унитарным предприятиям, муниципальным учреждениям или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образований.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4.5.7. настоящего Положения.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5. Формы и порядок распоряжения муниципальным имуществом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5.1. Формами распоряжения муниципальным имуществом являются: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прием имущества в муниципальную собственность;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2)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прекращение права хозяйственного ведения и права оперативного управления муниципальным имуществом;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передача муниципального имущества в аренду, безвозмездное пользование, доверительное управление;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приватизация муниципального имущества;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передача муниципального имущества в залог;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8) отчуждение в собственность юридических и физических лиц муниципального имущества, на которое не распространяется действие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Федерального закона от 21 декабря 2001 года N 178-ФЗ «О приватизации государственного и муниципального имущества».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 Прием имущества в муниципальную собственность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Прием в муниципальную собственность государственного имущества, принадлежащего на 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праве собственности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 (областная собственность), осуществляется на основании соответствующего акта органа гос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ударственной власти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приема-передачи. О приеме имущества в муниципальную собственность издается постановление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 Передача муниципального имущества в собственность Ро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ссийской Федерации,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иных муниципальных образований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5.3.1. Муниципальное имущество, находящееся в собственности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может быть передано в 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образования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как на возмездной, так и на безвозмездной основе.</w:t>
      </w:r>
    </w:p>
    <w:p w:rsidR="00DB18B8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5.3.2. Передача недвижимого муниципального имущества и движимого муниципального имущества стоимостью свыше 5000 минимальны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х </w:t>
      </w:r>
      <w:proofErr w:type="gramStart"/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размеров оплаты труда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собственность Российской Федер</w:t>
      </w:r>
      <w:r w:rsidR="006511D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ации, собственность Иркутской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области, собственность иного муниципального образования осуществляется на ос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новании решения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 Распоряжение имуществом, принадлежащим муниципальным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5.4.2. Закрепление имущества поселения за муниципальным унитарным предприятием на праве хозяйственного ведения, оперативного управления и за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казенным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5.4.4.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на праве собственности поселении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к бухгалтерскому учету муниципальным унитарным предприятием или учреждением.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.</w:t>
      </w:r>
      <w:proofErr w:type="gramEnd"/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:rsidR="00DB18B8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5.5. Прекращение права хозяйственного ведения и права оперативного управления муниципальным имуществом.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уполномоченных органов.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 Передача муниципального имущества в аренду, безвозмездное</w:t>
      </w:r>
      <w:r w:rsidR="00DB18B8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пользование, доверительное управление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Условия предоставления имущества поселения в аренду, безвозмездное пользование, доверительное управление определяются решением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Думы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безвозмездное пользование осуществляется в соответствии с его целевым назначением путем заключения соответствующих договоров.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       5.7. Приватизация муниципального имущества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даемым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, иными нормативными правовыми актами органов местного самоуправления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(далее — Программа), и утверж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дается решением Думы поселения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       5.8. Порядок передачи муниципального имущества в залог.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5.8.1. Движимое и недвижимое муниципальное имущество может передаваться в залог в случаях: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поселения перед кредиторами;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ств пр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едприятия перед кредиторами;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обеспечения исполнения обязательств юридического лица или гражданина, осуществляющего предпринимательскую деятельность без образования юридического лица, перед кредиторами.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5.8.2. Предметом залога может быть любое муниципальное имущество, за исключением: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1) имущества, изъятого из гражданского оборота;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>2) имущества, не подлежащего приватизации в соответствии с действующим законодательством;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3) имущества, в отношении которого принято решение о приватизации;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8) другого имущества, залог которого не допускается в соответствии с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5.8.3. Имущество, закрепленное за муниципальным учреждением,  муниципальным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5.8.4.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5.8.5. Движимое и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недвижимое имущество поселения, являющееся предметом залога остается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у залогодателя.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       5.9.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6. Организация </w:t>
      </w:r>
      <w:proofErr w:type="gramStart"/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контроля за</w:t>
      </w:r>
      <w:proofErr w:type="gramEnd"/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эффективностью управления и распоряжения имуществом поселения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6.1.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муниципальным имуществом осуществляется в целях: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</w:t>
      </w:r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082586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доходности от коммерческого использования имущества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повышения эффективности управления предприятиями и акционерными обществами, акции которых находятся в собственности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определения обоснованности затрат бюджета поселения на содержание муниципального имущества.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6.2.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муниципальным имуществом осуществляется в следующих формах: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наличия, использования по назначению и сохранности имущества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инвентаризации недвижимого имущества поселения, в том числе технической инвентаризации;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аудиторских проверок, организуемых предприятием в порядке, установленном федеральным законодательством;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соблюдения установленного настоящим Положением порядка распоряжения муниципальной собственностью;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6.3. </w:t>
      </w:r>
      <w:proofErr w:type="gramStart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Администрация посе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ления, Дума поселения, Контрольно-счетная палата МО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район»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bdr w:val="none" w:sz="0" w:space="0" w:color="auto" w:frame="1"/>
        </w:rPr>
        <w:t>7. Финансирования деятельности по управлению и распоряжению имуществом поселения.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7.1. Финансирование деятельности по управлению и распоряж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ению имуществом муниципального образования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осуществляется за счет средств бюджета</w:t>
      </w:r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муниципального образования «</w:t>
      </w:r>
      <w:proofErr w:type="spellStart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Гаханы</w:t>
      </w:r>
      <w:proofErr w:type="spellEnd"/>
      <w:r w:rsidR="001672B5"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»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07DE" w:rsidRPr="00685F81" w:rsidRDefault="00EC07DE" w:rsidP="00194B0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7.2.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p w:rsidR="005F142C" w:rsidRPr="00685F81" w:rsidRDefault="005F142C" w:rsidP="00194B01">
      <w:pPr>
        <w:pStyle w:val="ConsPlusTitle"/>
        <w:ind w:firstLine="709"/>
        <w:jc w:val="center"/>
        <w:outlineLvl w:val="0"/>
        <w:rPr>
          <w:color w:val="000000" w:themeColor="text1"/>
          <w:sz w:val="32"/>
          <w:szCs w:val="32"/>
        </w:rPr>
      </w:pPr>
    </w:p>
    <w:sectPr w:rsidR="005F142C" w:rsidRPr="00685F81" w:rsidSect="00685F81">
      <w:headerReference w:type="default" r:id="rId8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A24" w:rsidRDefault="00584A24" w:rsidP="005F142C">
      <w:pPr>
        <w:spacing w:after="0" w:line="240" w:lineRule="auto"/>
      </w:pPr>
      <w:r>
        <w:separator/>
      </w:r>
    </w:p>
  </w:endnote>
  <w:endnote w:type="continuationSeparator" w:id="0">
    <w:p w:rsidR="00584A24" w:rsidRDefault="00584A24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A24" w:rsidRDefault="00584A24" w:rsidP="005F142C">
      <w:pPr>
        <w:spacing w:after="0" w:line="240" w:lineRule="auto"/>
      </w:pPr>
      <w:r>
        <w:separator/>
      </w:r>
    </w:p>
  </w:footnote>
  <w:footnote w:type="continuationSeparator" w:id="0">
    <w:p w:rsidR="00584A24" w:rsidRDefault="00584A24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42C" w:rsidRDefault="005F142C" w:rsidP="00D61E7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9455E"/>
    <w:rsid w:val="00037297"/>
    <w:rsid w:val="000706EA"/>
    <w:rsid w:val="00082586"/>
    <w:rsid w:val="000F187C"/>
    <w:rsid w:val="00105C40"/>
    <w:rsid w:val="001423FD"/>
    <w:rsid w:val="001672B5"/>
    <w:rsid w:val="00194B01"/>
    <w:rsid w:val="001D0487"/>
    <w:rsid w:val="00276574"/>
    <w:rsid w:val="0039455E"/>
    <w:rsid w:val="003D4988"/>
    <w:rsid w:val="003F567D"/>
    <w:rsid w:val="00414629"/>
    <w:rsid w:val="00455D3B"/>
    <w:rsid w:val="004A303F"/>
    <w:rsid w:val="00517C8A"/>
    <w:rsid w:val="0052238C"/>
    <w:rsid w:val="00584A24"/>
    <w:rsid w:val="005F142C"/>
    <w:rsid w:val="006078C7"/>
    <w:rsid w:val="006511D5"/>
    <w:rsid w:val="00685F81"/>
    <w:rsid w:val="007266F0"/>
    <w:rsid w:val="007432BF"/>
    <w:rsid w:val="00747376"/>
    <w:rsid w:val="007A1D49"/>
    <w:rsid w:val="00820937"/>
    <w:rsid w:val="008561EF"/>
    <w:rsid w:val="008D0144"/>
    <w:rsid w:val="00934366"/>
    <w:rsid w:val="009B599D"/>
    <w:rsid w:val="009D367C"/>
    <w:rsid w:val="00AE3A27"/>
    <w:rsid w:val="00AE6B90"/>
    <w:rsid w:val="00AF1E50"/>
    <w:rsid w:val="00B747F9"/>
    <w:rsid w:val="00B8503E"/>
    <w:rsid w:val="00BA0116"/>
    <w:rsid w:val="00BB00F7"/>
    <w:rsid w:val="00BF716F"/>
    <w:rsid w:val="00CC4BD6"/>
    <w:rsid w:val="00CE52EE"/>
    <w:rsid w:val="00CF6463"/>
    <w:rsid w:val="00D23C98"/>
    <w:rsid w:val="00D32A70"/>
    <w:rsid w:val="00D61E7F"/>
    <w:rsid w:val="00DA26F8"/>
    <w:rsid w:val="00DB18B8"/>
    <w:rsid w:val="00DD19CE"/>
    <w:rsid w:val="00DD336B"/>
    <w:rsid w:val="00E00332"/>
    <w:rsid w:val="00E35C19"/>
    <w:rsid w:val="00E60C4E"/>
    <w:rsid w:val="00E96EC9"/>
    <w:rsid w:val="00EA2756"/>
    <w:rsid w:val="00EC07DE"/>
    <w:rsid w:val="00F0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7D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customStyle="1" w:styleId="Style6">
    <w:name w:val="Style6"/>
    <w:basedOn w:val="a"/>
    <w:rsid w:val="00EC07DE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rsid w:val="00EC07DE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rsid w:val="00EC07DE"/>
    <w:rPr>
      <w:rFonts w:ascii="Times New Roman" w:hAnsi="Times New Roman" w:cs="Times New Roman"/>
      <w:sz w:val="22"/>
      <w:szCs w:val="22"/>
    </w:rPr>
  </w:style>
  <w:style w:type="paragraph" w:styleId="aa">
    <w:name w:val="No Spacing"/>
    <w:uiPriority w:val="1"/>
    <w:qFormat/>
    <w:rsid w:val="00EC07D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206874">
          <w:marLeft w:val="600"/>
          <w:marRight w:val="60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21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75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5807</Words>
  <Characters>33105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Галина</cp:lastModifiedBy>
  <cp:revision>9</cp:revision>
  <cp:lastPrinted>2018-02-28T04:07:00Z</cp:lastPrinted>
  <dcterms:created xsi:type="dcterms:W3CDTF">2018-01-16T08:29:00Z</dcterms:created>
  <dcterms:modified xsi:type="dcterms:W3CDTF">2018-02-28T04:11:00Z</dcterms:modified>
</cp:coreProperties>
</file>