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41" w:rsidRPr="00DE3D54" w:rsidRDefault="007142AD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10.01.2018г. № 2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DE3D54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DE3D54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DE3D54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БАЯНДАЕВСКИЙ МУНИЦИПАЛЬНЫЙ РАЙОН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DE3D54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МУНИЦИПАЛЬНОЕ ОБРАЗОВАНИЕ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DE3D54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«ГАХАНЫ»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DE3D54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</w:p>
    <w:p w:rsidR="00674D41" w:rsidRPr="00DE3D54" w:rsidRDefault="00674D41" w:rsidP="00674D41">
      <w:pPr>
        <w:widowControl/>
        <w:jc w:val="center"/>
        <w:rPr>
          <w:rFonts w:ascii="Arial" w:eastAsia="Times New Roman" w:hAnsi="Arial" w:cs="Arial"/>
        </w:rPr>
      </w:pPr>
      <w:proofErr w:type="gramStart"/>
      <w:r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О МЕЖВЕДОМСТВЕННОЙ КОМИССИИ ПО ОБЕСПЕЧЕНИЮ ПРАВ ГРАЖДАН НА ВОЗНАГРАЖДЕНИЕ ЗА ТРУД В МУНИЦИПАЛЬНОМ ОБРАЗОВАНИИ</w:t>
      </w:r>
      <w:proofErr w:type="gramEnd"/>
      <w:r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 xml:space="preserve"> «ГАХАНЫ»</w:t>
      </w:r>
    </w:p>
    <w:p w:rsidR="00674D41" w:rsidRPr="00DE3D54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</w:p>
    <w:p w:rsidR="00674D41" w:rsidRPr="00DE3D54" w:rsidRDefault="00674D41" w:rsidP="00674D41">
      <w:pPr>
        <w:widowControl/>
        <w:ind w:firstLine="709"/>
        <w:jc w:val="both"/>
        <w:rPr>
          <w:rFonts w:ascii="Arial" w:eastAsia="Times New Roman" w:hAnsi="Arial" w:cs="Arial"/>
        </w:rPr>
      </w:pPr>
      <w:r w:rsidRPr="00DE3D54">
        <w:rPr>
          <w:rFonts w:ascii="Arial" w:eastAsia="Times New Roman" w:hAnsi="Arial" w:cs="Arial"/>
        </w:rPr>
        <w:t>В</w:t>
      </w:r>
      <w:r>
        <w:rPr>
          <w:rFonts w:ascii="Arial" w:eastAsia="Times New Roman" w:hAnsi="Arial" w:cs="Arial"/>
        </w:rPr>
        <w:t xml:space="preserve"> целях повышения эффективности взаимодействия администрации муниципального образования «</w:t>
      </w:r>
      <w:proofErr w:type="spellStart"/>
      <w:r>
        <w:rPr>
          <w:rFonts w:ascii="Arial" w:eastAsia="Times New Roman" w:hAnsi="Arial" w:cs="Arial"/>
        </w:rPr>
        <w:t>Гаханы</w:t>
      </w:r>
      <w:proofErr w:type="spellEnd"/>
      <w:r>
        <w:rPr>
          <w:rFonts w:ascii="Arial" w:eastAsia="Times New Roman" w:hAnsi="Arial" w:cs="Arial"/>
        </w:rPr>
        <w:t>» с территориальными</w:t>
      </w:r>
      <w:r w:rsidR="00E3540B">
        <w:rPr>
          <w:rFonts w:ascii="Arial" w:eastAsia="Times New Roman" w:hAnsi="Arial" w:cs="Arial"/>
        </w:rPr>
        <w:t xml:space="preserve"> органами федеральной исполните</w:t>
      </w:r>
      <w:r>
        <w:rPr>
          <w:rFonts w:ascii="Arial" w:eastAsia="Times New Roman" w:hAnsi="Arial" w:cs="Arial"/>
        </w:rPr>
        <w:t>льной власти, общественными организациями всех форм собственности по реализации основных направлений государственной политики в области оплаты труда, в соответствии со статьями 353, 365  Трудового Кодекса Российской Федерации, руководствуясь Уставом</w:t>
      </w:r>
      <w:r w:rsidRPr="00DE3D54">
        <w:rPr>
          <w:rFonts w:ascii="Arial" w:eastAsia="Times New Roman" w:hAnsi="Arial" w:cs="Arial"/>
        </w:rPr>
        <w:t xml:space="preserve"> МО «</w:t>
      </w:r>
      <w:proofErr w:type="spellStart"/>
      <w:r w:rsidRPr="00DE3D54">
        <w:rPr>
          <w:rFonts w:ascii="Arial" w:eastAsia="Times New Roman" w:hAnsi="Arial" w:cs="Arial"/>
        </w:rPr>
        <w:t>Гаханы</w:t>
      </w:r>
      <w:proofErr w:type="spellEnd"/>
      <w:r w:rsidRPr="00DE3D54">
        <w:rPr>
          <w:rFonts w:ascii="Arial" w:eastAsia="Times New Roman" w:hAnsi="Arial" w:cs="Arial"/>
        </w:rPr>
        <w:t>», администрация муниципального образования «</w:t>
      </w:r>
      <w:proofErr w:type="spellStart"/>
      <w:r w:rsidRPr="00DE3D54">
        <w:rPr>
          <w:rFonts w:ascii="Arial" w:eastAsia="Times New Roman" w:hAnsi="Arial" w:cs="Arial"/>
        </w:rPr>
        <w:t>Гаханы</w:t>
      </w:r>
      <w:proofErr w:type="spellEnd"/>
      <w:r w:rsidRPr="00DE3D54">
        <w:rPr>
          <w:rFonts w:ascii="Arial" w:eastAsia="Times New Roman" w:hAnsi="Arial" w:cs="Arial"/>
        </w:rPr>
        <w:t>»</w:t>
      </w:r>
    </w:p>
    <w:p w:rsidR="00674D41" w:rsidRPr="00DE3D54" w:rsidRDefault="00674D41" w:rsidP="00674D41">
      <w:pPr>
        <w:widowControl/>
        <w:jc w:val="both"/>
        <w:rPr>
          <w:rFonts w:ascii="Arial" w:eastAsia="Times New Roman" w:hAnsi="Arial" w:cs="Arial"/>
        </w:rPr>
      </w:pPr>
    </w:p>
    <w:p w:rsidR="00674D41" w:rsidRDefault="00674D41" w:rsidP="00674D41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/>
        </w:rPr>
      </w:pPr>
      <w:r w:rsidRPr="00B1460A">
        <w:rPr>
          <w:rFonts w:ascii="Arial" w:eastAsia="Calibri" w:hAnsi="Arial" w:cs="Arial"/>
          <w:b/>
          <w:color w:val="auto"/>
          <w:sz w:val="30"/>
          <w:szCs w:val="30"/>
          <w:lang w:eastAsia="en-US"/>
        </w:rPr>
        <w:t>ПОСТАНОВЛЯЕТ:</w:t>
      </w:r>
    </w:p>
    <w:p w:rsidR="007142AD" w:rsidRDefault="007142AD" w:rsidP="00674D41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/>
        </w:rPr>
      </w:pPr>
    </w:p>
    <w:p w:rsidR="00674D41" w:rsidRPr="00E83CD6" w:rsidRDefault="00674D41" w:rsidP="00674D41">
      <w:pPr>
        <w:pStyle w:val="a3"/>
        <w:widowControl/>
        <w:numPr>
          <w:ilvl w:val="0"/>
          <w:numId w:val="1"/>
        </w:numPr>
        <w:rPr>
          <w:rFonts w:ascii="Arial" w:eastAsia="Calibri" w:hAnsi="Arial" w:cs="Arial"/>
          <w:color w:val="auto"/>
          <w:lang w:eastAsia="en-US"/>
        </w:rPr>
      </w:pPr>
      <w:r>
        <w:rPr>
          <w:rFonts w:ascii="Arial" w:eastAsia="Calibri" w:hAnsi="Arial" w:cs="Arial"/>
          <w:color w:val="auto"/>
          <w:lang w:eastAsia="en-US"/>
        </w:rPr>
        <w:t xml:space="preserve">Утвердить Положение </w:t>
      </w:r>
      <w:proofErr w:type="gramStart"/>
      <w:r>
        <w:rPr>
          <w:rFonts w:ascii="Arial" w:eastAsia="Calibri" w:hAnsi="Arial" w:cs="Arial"/>
          <w:color w:val="auto"/>
          <w:lang w:eastAsia="en-US"/>
        </w:rPr>
        <w:t>о межведомственной комиссии по обеспечению прав граждан на вознаграждение за труд в муниципальном образовании</w:t>
      </w:r>
      <w:proofErr w:type="gramEnd"/>
      <w:r>
        <w:rPr>
          <w:rFonts w:ascii="Arial" w:eastAsia="Calibri" w:hAnsi="Arial" w:cs="Arial"/>
          <w:color w:val="auto"/>
          <w:lang w:eastAsia="en-US"/>
        </w:rPr>
        <w:t xml:space="preserve"> «</w:t>
      </w:r>
      <w:proofErr w:type="spellStart"/>
      <w:r>
        <w:rPr>
          <w:rFonts w:ascii="Arial" w:eastAsia="Calibri" w:hAnsi="Arial" w:cs="Arial"/>
          <w:color w:val="auto"/>
          <w:lang w:eastAsia="en-US"/>
        </w:rPr>
        <w:t>Гаханы</w:t>
      </w:r>
      <w:proofErr w:type="spellEnd"/>
      <w:r>
        <w:rPr>
          <w:rFonts w:ascii="Arial" w:eastAsia="Calibri" w:hAnsi="Arial" w:cs="Arial"/>
          <w:color w:val="auto"/>
          <w:lang w:eastAsia="en-US"/>
        </w:rPr>
        <w:t>» (приложение № 1)</w:t>
      </w:r>
    </w:p>
    <w:p w:rsidR="00674D41" w:rsidRPr="00DE3D54" w:rsidRDefault="00674D41" w:rsidP="00674D41">
      <w:pPr>
        <w:widowControl/>
        <w:numPr>
          <w:ilvl w:val="0"/>
          <w:numId w:val="1"/>
        </w:numPr>
        <w:shd w:val="clear" w:color="auto" w:fill="FFFFFF"/>
        <w:spacing w:after="150" w:line="276" w:lineRule="auto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Создать межведомственную комиссию по обеспечению прав граждан на вознаграждение за труд в муниципальном образовании «</w:t>
      </w:r>
      <w:proofErr w:type="spellStart"/>
      <w:r>
        <w:rPr>
          <w:rFonts w:ascii="Arial" w:eastAsia="Times New Roman" w:hAnsi="Arial" w:cs="Arial"/>
        </w:rPr>
        <w:t>Гаханы</w:t>
      </w:r>
      <w:proofErr w:type="spellEnd"/>
      <w:r>
        <w:rPr>
          <w:rFonts w:ascii="Arial" w:eastAsia="Times New Roman" w:hAnsi="Arial" w:cs="Arial"/>
        </w:rPr>
        <w:t>»</w:t>
      </w:r>
      <w:r w:rsidRPr="00DE3D54">
        <w:rPr>
          <w:rFonts w:ascii="Arial" w:eastAsia="Times New Roman" w:hAnsi="Arial" w:cs="Arial"/>
        </w:rPr>
        <w:t xml:space="preserve"> (приложение</w:t>
      </w:r>
      <w:r>
        <w:rPr>
          <w:rFonts w:ascii="Arial" w:eastAsia="Times New Roman" w:hAnsi="Arial" w:cs="Arial"/>
        </w:rPr>
        <w:t xml:space="preserve"> № 2</w:t>
      </w:r>
      <w:r w:rsidRPr="00DE3D54">
        <w:rPr>
          <w:rFonts w:ascii="Arial" w:eastAsia="Times New Roman" w:hAnsi="Arial" w:cs="Arial"/>
        </w:rPr>
        <w:t>).</w:t>
      </w:r>
    </w:p>
    <w:p w:rsidR="00674D41" w:rsidRPr="00DE3D54" w:rsidRDefault="00674D41" w:rsidP="00674D41">
      <w:pPr>
        <w:widowControl/>
        <w:numPr>
          <w:ilvl w:val="0"/>
          <w:numId w:val="1"/>
        </w:numPr>
        <w:shd w:val="clear" w:color="auto" w:fill="FFFFFF"/>
        <w:spacing w:after="150" w:line="276" w:lineRule="auto"/>
        <w:contextualSpacing/>
        <w:jc w:val="both"/>
        <w:rPr>
          <w:rFonts w:ascii="Arial" w:eastAsia="Times New Roman" w:hAnsi="Arial" w:cs="Arial"/>
        </w:rPr>
      </w:pPr>
      <w:r w:rsidRPr="00DE3D54">
        <w:rPr>
          <w:rFonts w:ascii="Arial" w:eastAsia="Times New Roman" w:hAnsi="Arial" w:cs="Arial"/>
        </w:rPr>
        <w:t>Опубликовать настоящее постановление в газете «</w:t>
      </w:r>
      <w:proofErr w:type="spellStart"/>
      <w:r w:rsidRPr="00DE3D54">
        <w:rPr>
          <w:rFonts w:ascii="Arial" w:eastAsia="Times New Roman" w:hAnsi="Arial" w:cs="Arial"/>
        </w:rPr>
        <w:t>Гаханский</w:t>
      </w:r>
      <w:proofErr w:type="spellEnd"/>
      <w:r w:rsidRPr="00DE3D54">
        <w:rPr>
          <w:rFonts w:ascii="Arial" w:eastAsia="Times New Roman" w:hAnsi="Arial" w:cs="Arial"/>
        </w:rPr>
        <w:t xml:space="preserve"> Вестник» и на официальном сайте МО «</w:t>
      </w:r>
      <w:proofErr w:type="spellStart"/>
      <w:r w:rsidRPr="00DE3D54">
        <w:rPr>
          <w:rFonts w:ascii="Arial" w:eastAsia="Times New Roman" w:hAnsi="Arial" w:cs="Arial"/>
        </w:rPr>
        <w:t>Гаханы</w:t>
      </w:r>
      <w:proofErr w:type="spellEnd"/>
      <w:r w:rsidRPr="00DE3D54">
        <w:rPr>
          <w:rFonts w:ascii="Arial" w:eastAsia="Times New Roman" w:hAnsi="Arial" w:cs="Arial"/>
        </w:rPr>
        <w:t>».</w:t>
      </w:r>
    </w:p>
    <w:p w:rsidR="00674D41" w:rsidRPr="00DE3D54" w:rsidRDefault="00674D41" w:rsidP="00674D41">
      <w:pPr>
        <w:widowControl/>
        <w:numPr>
          <w:ilvl w:val="0"/>
          <w:numId w:val="1"/>
        </w:numPr>
        <w:shd w:val="clear" w:color="auto" w:fill="FFFFFF"/>
        <w:spacing w:after="200" w:line="276" w:lineRule="auto"/>
        <w:contextualSpacing/>
        <w:jc w:val="both"/>
        <w:rPr>
          <w:rFonts w:ascii="Arial" w:eastAsia="Times New Roman" w:hAnsi="Arial" w:cs="Arial"/>
        </w:rPr>
      </w:pPr>
      <w:proofErr w:type="gramStart"/>
      <w:r w:rsidRPr="00DE3D54">
        <w:rPr>
          <w:rFonts w:ascii="Arial" w:eastAsia="Times New Roman" w:hAnsi="Arial" w:cs="Arial"/>
        </w:rPr>
        <w:t>Контроль за</w:t>
      </w:r>
      <w:proofErr w:type="gramEnd"/>
      <w:r w:rsidRPr="00DE3D54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674D41" w:rsidRPr="00DE3D54" w:rsidRDefault="00674D41" w:rsidP="00674D41">
      <w:pPr>
        <w:widowControl/>
        <w:shd w:val="clear" w:color="auto" w:fill="FFFFFF"/>
        <w:ind w:left="615"/>
        <w:contextualSpacing/>
        <w:jc w:val="both"/>
        <w:rPr>
          <w:rFonts w:ascii="Arial" w:eastAsia="Times New Roman" w:hAnsi="Arial" w:cs="Arial"/>
        </w:rPr>
      </w:pPr>
    </w:p>
    <w:p w:rsidR="00674D41" w:rsidRPr="00DE3D54" w:rsidRDefault="00674D41" w:rsidP="00674D41">
      <w:pPr>
        <w:widowControl/>
        <w:shd w:val="clear" w:color="auto" w:fill="FFFFFF"/>
        <w:ind w:left="615"/>
        <w:contextualSpacing/>
        <w:jc w:val="both"/>
        <w:rPr>
          <w:rFonts w:ascii="Arial" w:eastAsia="Times New Roman" w:hAnsi="Arial" w:cs="Arial"/>
        </w:rPr>
      </w:pPr>
      <w:r w:rsidRPr="00DE3D54">
        <w:rPr>
          <w:rFonts w:ascii="Arial" w:eastAsia="Times New Roman" w:hAnsi="Arial" w:cs="Arial"/>
        </w:rPr>
        <w:t> </w:t>
      </w:r>
    </w:p>
    <w:p w:rsidR="00674D41" w:rsidRPr="00DE3D54" w:rsidRDefault="00674D41" w:rsidP="00433CF1">
      <w:pPr>
        <w:widowControl/>
        <w:shd w:val="clear" w:color="auto" w:fill="FFFFFF"/>
        <w:tabs>
          <w:tab w:val="left" w:pos="6236"/>
        </w:tabs>
        <w:rPr>
          <w:rFonts w:ascii="Arial" w:eastAsia="Times New Roman" w:hAnsi="Arial" w:cs="Arial"/>
        </w:rPr>
      </w:pPr>
      <w:r w:rsidRPr="00DE3D54">
        <w:rPr>
          <w:rFonts w:ascii="Arial" w:eastAsia="Times New Roman" w:hAnsi="Arial" w:cs="Arial"/>
        </w:rPr>
        <w:t>Глава администрации</w:t>
      </w:r>
      <w:r w:rsidR="00433CF1">
        <w:rPr>
          <w:rFonts w:ascii="Arial" w:eastAsia="Times New Roman" w:hAnsi="Arial" w:cs="Arial"/>
        </w:rPr>
        <w:t xml:space="preserve"> </w:t>
      </w:r>
      <w:r w:rsidRPr="00DE3D54">
        <w:rPr>
          <w:rFonts w:ascii="Arial" w:eastAsia="Times New Roman" w:hAnsi="Arial" w:cs="Arial"/>
        </w:rPr>
        <w:t>МО «</w:t>
      </w:r>
      <w:proofErr w:type="spellStart"/>
      <w:r w:rsidRPr="00DE3D54">
        <w:rPr>
          <w:rFonts w:ascii="Arial" w:eastAsia="Times New Roman" w:hAnsi="Arial" w:cs="Arial"/>
        </w:rPr>
        <w:t>Гаханы</w:t>
      </w:r>
      <w:proofErr w:type="spellEnd"/>
      <w:r w:rsidRPr="00DE3D54">
        <w:rPr>
          <w:rFonts w:ascii="Arial" w:eastAsia="Times New Roman" w:hAnsi="Arial" w:cs="Arial"/>
        </w:rPr>
        <w:t xml:space="preserve">»                                                                                                     </w:t>
      </w:r>
    </w:p>
    <w:p w:rsidR="001320B2" w:rsidRDefault="00433CF1">
      <w:r w:rsidRPr="00DE3D54">
        <w:rPr>
          <w:rFonts w:ascii="Arial" w:eastAsia="Times New Roman" w:hAnsi="Arial" w:cs="Arial"/>
        </w:rPr>
        <w:t>Н.П.Булгатова</w:t>
      </w:r>
      <w:bookmarkStart w:id="0" w:name="_GoBack"/>
      <w:bookmarkEnd w:id="0"/>
    </w:p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674D41"/>
    <w:p w:rsidR="00674D41" w:rsidRDefault="007142AD" w:rsidP="00674D41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lastRenderedPageBreak/>
        <w:t>Приложение №1</w:t>
      </w:r>
    </w:p>
    <w:p w:rsidR="00674D41" w:rsidRDefault="00674D41" w:rsidP="00674D41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К постановлению</w:t>
      </w:r>
    </w:p>
    <w:p w:rsidR="00674D41" w:rsidRDefault="00674D41" w:rsidP="00674D41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Администрации МО «</w:t>
      </w:r>
      <w:proofErr w:type="spellStart"/>
      <w:r>
        <w:rPr>
          <w:rFonts w:ascii="Courier New" w:hAnsi="Courier New" w:cs="Courier New"/>
          <w:b w:val="0"/>
          <w:sz w:val="24"/>
          <w:szCs w:val="24"/>
        </w:rPr>
        <w:t>Гаханы</w:t>
      </w:r>
      <w:proofErr w:type="spellEnd"/>
      <w:r>
        <w:rPr>
          <w:rFonts w:ascii="Courier New" w:hAnsi="Courier New" w:cs="Courier New"/>
          <w:b w:val="0"/>
          <w:sz w:val="24"/>
          <w:szCs w:val="24"/>
        </w:rPr>
        <w:t>»</w:t>
      </w:r>
    </w:p>
    <w:p w:rsidR="00674D41" w:rsidRDefault="007142AD" w:rsidP="00674D41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От 10.01.2018г. №2</w:t>
      </w:r>
    </w:p>
    <w:p w:rsidR="00674D41" w:rsidRPr="00674D41" w:rsidRDefault="00674D41" w:rsidP="00674D41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4"/>
          <w:szCs w:val="24"/>
        </w:rPr>
      </w:pPr>
    </w:p>
    <w:p w:rsidR="00674D41" w:rsidRPr="007142AD" w:rsidRDefault="00674D41" w:rsidP="00674D41">
      <w:pPr>
        <w:pStyle w:val="10"/>
        <w:keepNext/>
        <w:keepLines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7142AD">
        <w:rPr>
          <w:rFonts w:ascii="Arial" w:hAnsi="Arial" w:cs="Arial"/>
          <w:sz w:val="24"/>
          <w:szCs w:val="24"/>
        </w:rPr>
        <w:t xml:space="preserve">ПОЛОЖЕНИЕ </w:t>
      </w:r>
      <w:proofErr w:type="gramStart"/>
      <w:r w:rsidRPr="007142AD">
        <w:rPr>
          <w:rFonts w:ascii="Arial" w:hAnsi="Arial" w:cs="Arial"/>
          <w:sz w:val="24"/>
          <w:szCs w:val="24"/>
        </w:rPr>
        <w:t>О МЕЖВЕДОМСТВЕННОЙ КОМИССИИ ПО ОБЕСПЕЧЕНИЮ ПРАВ ГРАЖДАН НА ВОЗНАГРАЖДЕНИЕ ЗА ТРУД В МУНИЦИПАЛЬНОМ ОБРАЗОВАНИИ</w:t>
      </w:r>
      <w:proofErr w:type="gramEnd"/>
      <w:r w:rsidRPr="007142AD">
        <w:rPr>
          <w:rFonts w:ascii="Arial" w:hAnsi="Arial" w:cs="Arial"/>
          <w:sz w:val="24"/>
          <w:szCs w:val="24"/>
        </w:rPr>
        <w:t xml:space="preserve"> «ГАХАНЫ»</w:t>
      </w:r>
    </w:p>
    <w:p w:rsidR="00674D41" w:rsidRDefault="00674D41" w:rsidP="00674D41">
      <w:pPr>
        <w:pStyle w:val="10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1.ОБЩИЕ ПОЛОЖЕНИЯ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 xml:space="preserve">1. </w:t>
      </w:r>
      <w:proofErr w:type="gramStart"/>
      <w:r w:rsidRPr="007142AD">
        <w:rPr>
          <w:rFonts w:ascii="Arial" w:hAnsi="Arial" w:cs="Arial"/>
          <w:b w:val="0"/>
          <w:sz w:val="24"/>
          <w:szCs w:val="24"/>
        </w:rPr>
        <w:t>Межведомственная комиссия по содействию обеспечению прав граждан на вознаграждение за труд в муниципальном образовании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 (далее – комиссия) создана для осуществления в пределах своей компетенции взаимодействия администрации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 с территориальными органами федеральных органов исполнительной власти, общественными объединениями и организациями всех форм собственности с целью обеспечения соблюдения трудовых прав работников и выполнения работодателями государственных гарантий по оплате труда и является</w:t>
      </w:r>
      <w:proofErr w:type="gramEnd"/>
      <w:r w:rsidRPr="007142AD">
        <w:rPr>
          <w:rFonts w:ascii="Arial" w:hAnsi="Arial" w:cs="Arial"/>
          <w:b w:val="0"/>
          <w:sz w:val="24"/>
          <w:szCs w:val="24"/>
        </w:rPr>
        <w:t xml:space="preserve"> консультативно-совещательным органом при администрации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законами Иркутской области и иными нормативными правовыми актами Иркутской области, Уставом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», а также настоящим Положением.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2.ЗАДАЧИ И ФУНКЦИИ КОМИССИИ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2.1. Основными задачами комиссии являются: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1) содействие реализации основных направлений государственной политики в области оплаты труда, в том числе по обеспечению прав граждан на вознаграждение за труд;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2) содействие легализации заработной платы и трудовых отношений в организациях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3) содействие повышению размера заработной платы в организациях внебюджетного сектора экономики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 до среднеотраслевого уровня, но не ниже прожиточного уровня установленного постановлением Правительства Иркутской области для трудоспособного населения, в том числе в отношении иностранных работников;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4) содействие ликвидации задолженности по заработной плате работникам организаций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5) поддержание стратегии государства по снижению дифференциации в уровнях заработной платы.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2.2. Для решения задач, указанных в пункте 2.1. настоящего Положения, комиссия осуществляет следующие функции: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1) исследует, проводит анализ и обобщает информацию по вопросам задержки выплаты заработной платы работникам;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2) рассматривает информацию представителя Государственной инспекции труда в Иркутской области и членов комиссии о нарушениях, выявленных в ходе проверок в организациях, расположенных на территории муниципального образования, и о мерах, принятых для обеспечения своевременной выплаты заработной платы;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lastRenderedPageBreak/>
        <w:t xml:space="preserve">3) направляет в соответствующие органы государственного надзора и </w:t>
      </w:r>
      <w:proofErr w:type="gramStart"/>
      <w:r w:rsidRPr="007142AD">
        <w:rPr>
          <w:rFonts w:ascii="Arial" w:hAnsi="Arial" w:cs="Arial"/>
          <w:b w:val="0"/>
          <w:sz w:val="24"/>
          <w:szCs w:val="24"/>
        </w:rPr>
        <w:t>контроля за</w:t>
      </w:r>
      <w:proofErr w:type="gramEnd"/>
      <w:r w:rsidRPr="007142AD">
        <w:rPr>
          <w:rFonts w:ascii="Arial" w:hAnsi="Arial" w:cs="Arial"/>
          <w:b w:val="0"/>
          <w:sz w:val="24"/>
          <w:szCs w:val="24"/>
        </w:rPr>
        <w:t xml:space="preserve"> соблюдением трудового законодательства информацию и иные материалы о выявленных нарушениях трудового законодательства;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4) разрабатывает предложения по совершенствованию нормативных правовых актов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 и Иркутской области, содержащих нормы трудового права;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5) рассматривает доклады и информацию территориальных органов федеральных органов исполнительной власти, общественных объединений и организаций всех форм собственности по вопросам уровня заработной платы и вырабатывает рекомендации по снижению межотраслевой дифференциации;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7142AD">
        <w:rPr>
          <w:rFonts w:ascii="Arial" w:hAnsi="Arial" w:cs="Arial"/>
          <w:b w:val="0"/>
          <w:sz w:val="24"/>
          <w:szCs w:val="24"/>
        </w:rPr>
        <w:t>6) уточняет ситуацию, сложившуюся в организациях, допустивших  задолженность по заработной плате работникам, выплачивающих заработную плату ниже среднеотраслевого уровня и (или) ниже прожиточного минимума, установленного для трудоспособного населения постановлением Правительства Иркутской области, путем направления писем, заслушивания руководителей или представителей вышеуказанных организаций на заседаниях комиссии.</w:t>
      </w:r>
      <w:proofErr w:type="gramEnd"/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2.3. Комиссия имеет право: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- запрашивать в установленном порядке у предприятий и организаций независимо от форм собственности (индивидуальных предпринимателей) информацию по вопросам, относящимся к компетенции комиссии;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- приглашать в установленном порядке и заслушивать на заседаниях комиссии руководителей предприятий и организаций всех форм собственности (индивидуальных предпринимателей);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- осуществлять связь со средствами массовой информации;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- привлекать к работе комиссии представителей органов и организаций, не являющихся членами комиссии.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 ПОРЯДОК ФОРМИРОВАНИЯ И ДЕЯТЕЛЬНОСТИ КОМИССИИ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3.1. Комиссия формируется в составе председателя комиссии, заместителя председателя комиссии, секретаря комиссии и членов комиссии.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3.2. Состав комиссии утверждается правовым актом администрации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3.3. Председатель комиссии руководит деятельностью комиссии и несет ответственность за выполнение возложенных на нее задач. В отсутствие председателя комиссии его обязанности исполняет заместитель председателя комиссии.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3.4. Заседание комиссии проводится по мере необходимости, но не реже одного раза в квартал в соответствии с планом работы, который принимается на заседании комиссии и утверждается председателем комиссии или заместителем председателя комиссии (в случае отсутствия председателя комиссии) на заседании комиссии.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3.5. Заседание комиссии считается правомочным, если на нем присутствует не менее половины ее членов.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3.6. Решения комиссии принимаются большинством голосов присутствующих на заседании членов комиссии путем открытого голосования и оформляются протоколами.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3.7. Протокол заседания комиссии подписываются председательствующим на заседании и секретарем комиссии.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3.8. Решения комиссии и иная информация о деятельности комиссии доводятся до сведения всех членов комиссии и других заинтересованных лиц и организаций.</w:t>
      </w:r>
    </w:p>
    <w:p w:rsidR="00674D41" w:rsidRPr="007142AD" w:rsidRDefault="00674D41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3.9. Организационное и информационное обеспечение деятельности комиссии осуществляет администрация муниципального образования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».</w:t>
      </w: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7142AD">
        <w:rPr>
          <w:rFonts w:ascii="Courier New" w:hAnsi="Courier New" w:cs="Courier New"/>
          <w:b w:val="0"/>
          <w:sz w:val="22"/>
          <w:szCs w:val="22"/>
        </w:rPr>
        <w:lastRenderedPageBreak/>
        <w:t>Приложение №2</w:t>
      </w: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7142AD">
        <w:rPr>
          <w:rFonts w:ascii="Courier New" w:hAnsi="Courier New" w:cs="Courier New"/>
          <w:b w:val="0"/>
          <w:sz w:val="22"/>
          <w:szCs w:val="22"/>
        </w:rPr>
        <w:t>К постановлению</w:t>
      </w: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7142AD">
        <w:rPr>
          <w:rFonts w:ascii="Courier New" w:hAnsi="Courier New" w:cs="Courier New"/>
          <w:b w:val="0"/>
          <w:sz w:val="22"/>
          <w:szCs w:val="22"/>
        </w:rPr>
        <w:t>Администрации МО «</w:t>
      </w:r>
      <w:proofErr w:type="spellStart"/>
      <w:r w:rsidRPr="007142AD">
        <w:rPr>
          <w:rFonts w:ascii="Courier New" w:hAnsi="Courier New" w:cs="Courier New"/>
          <w:b w:val="0"/>
          <w:sz w:val="22"/>
          <w:szCs w:val="22"/>
        </w:rPr>
        <w:t>Гаханы</w:t>
      </w:r>
      <w:proofErr w:type="spellEnd"/>
      <w:r w:rsidRPr="007142AD">
        <w:rPr>
          <w:rFonts w:ascii="Courier New" w:hAnsi="Courier New" w:cs="Courier New"/>
          <w:b w:val="0"/>
          <w:sz w:val="22"/>
          <w:szCs w:val="22"/>
        </w:rPr>
        <w:t>»</w:t>
      </w:r>
    </w:p>
    <w:p w:rsidR="00E64289" w:rsidRPr="007142AD" w:rsidRDefault="007142AD" w:rsidP="007142AD">
      <w:pPr>
        <w:pStyle w:val="10"/>
        <w:keepNext/>
        <w:keepLines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От 10.01.2018г. №2</w:t>
      </w: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7142AD">
        <w:rPr>
          <w:rFonts w:ascii="Arial" w:hAnsi="Arial" w:cs="Arial"/>
          <w:sz w:val="24"/>
          <w:szCs w:val="24"/>
        </w:rPr>
        <w:t>СОСТАВ МЕЖВЕДОМСТВЕННОЙ КОМИССИИ ПО ОБЕСПЕЧЕНИЮ ПРАВ ГРАЖДАН НА ВОЗНАГРАЖДЕНИЕ ЗА ТРУД В МУНИЦИПАЛЬНОМ ОБРАЗОВАНИИ «ГАХАНЫ»</w:t>
      </w: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7142AD">
        <w:rPr>
          <w:rFonts w:ascii="Arial" w:hAnsi="Arial" w:cs="Arial"/>
          <w:b w:val="0"/>
          <w:sz w:val="24"/>
          <w:szCs w:val="24"/>
        </w:rPr>
        <w:t>Хажеева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Индира Игоревна – </w:t>
      </w:r>
      <w:r w:rsidR="007142AD">
        <w:rPr>
          <w:rFonts w:ascii="Arial" w:hAnsi="Arial" w:cs="Arial"/>
          <w:b w:val="0"/>
          <w:sz w:val="24"/>
          <w:szCs w:val="24"/>
        </w:rPr>
        <w:t>главный специалист</w:t>
      </w:r>
      <w:r w:rsidRPr="007142AD">
        <w:rPr>
          <w:rFonts w:ascii="Arial" w:hAnsi="Arial" w:cs="Arial"/>
          <w:b w:val="0"/>
          <w:sz w:val="24"/>
          <w:szCs w:val="24"/>
        </w:rPr>
        <w:t xml:space="preserve"> администрации МО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», председатель комиссии;</w:t>
      </w:r>
    </w:p>
    <w:p w:rsidR="00E64289" w:rsidRPr="007142AD" w:rsidRDefault="00E64289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 xml:space="preserve">Алексеев Вячеслав Анатольевич </w:t>
      </w:r>
      <w:r w:rsidR="00660040" w:rsidRPr="007142AD">
        <w:rPr>
          <w:rFonts w:ascii="Arial" w:hAnsi="Arial" w:cs="Arial"/>
          <w:b w:val="0"/>
          <w:sz w:val="24"/>
          <w:szCs w:val="24"/>
        </w:rPr>
        <w:t>–</w:t>
      </w:r>
      <w:r w:rsidRPr="007142AD">
        <w:rPr>
          <w:rFonts w:ascii="Arial" w:hAnsi="Arial" w:cs="Arial"/>
          <w:b w:val="0"/>
          <w:sz w:val="24"/>
          <w:szCs w:val="24"/>
        </w:rPr>
        <w:t xml:space="preserve"> ф</w:t>
      </w:r>
      <w:r w:rsidR="00660040" w:rsidRPr="007142AD">
        <w:rPr>
          <w:rFonts w:ascii="Arial" w:hAnsi="Arial" w:cs="Arial"/>
          <w:b w:val="0"/>
          <w:sz w:val="24"/>
          <w:szCs w:val="24"/>
        </w:rPr>
        <w:t>инансист администрации МО «</w:t>
      </w:r>
      <w:proofErr w:type="spellStart"/>
      <w:r w:rsidR="00660040"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="00660040" w:rsidRPr="007142AD">
        <w:rPr>
          <w:rFonts w:ascii="Arial" w:hAnsi="Arial" w:cs="Arial"/>
          <w:b w:val="0"/>
          <w:sz w:val="24"/>
          <w:szCs w:val="24"/>
        </w:rPr>
        <w:t>», заместитель председателя комиссии;</w:t>
      </w:r>
    </w:p>
    <w:p w:rsidR="00660040" w:rsidRPr="007142AD" w:rsidRDefault="00660040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7142AD">
        <w:rPr>
          <w:rFonts w:ascii="Arial" w:hAnsi="Arial" w:cs="Arial"/>
          <w:b w:val="0"/>
          <w:sz w:val="24"/>
          <w:szCs w:val="24"/>
        </w:rPr>
        <w:t>Шобогорова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Нима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Доржиевна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– директор МБУК КИЦ МО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», секретарь комиссии;</w:t>
      </w:r>
    </w:p>
    <w:p w:rsidR="00660040" w:rsidRPr="007142AD" w:rsidRDefault="00660040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Члены комиссии:</w:t>
      </w:r>
    </w:p>
    <w:p w:rsidR="00660040" w:rsidRPr="007142AD" w:rsidRDefault="00660040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7142AD">
        <w:rPr>
          <w:rFonts w:ascii="Arial" w:hAnsi="Arial" w:cs="Arial"/>
          <w:b w:val="0"/>
          <w:sz w:val="24"/>
          <w:szCs w:val="24"/>
        </w:rPr>
        <w:t>Шалбаев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Сергей Андреевич – начальник ПТО администрации МО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»;</w:t>
      </w:r>
    </w:p>
    <w:p w:rsidR="00660040" w:rsidRPr="007142AD" w:rsidRDefault="00660040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7142AD">
        <w:rPr>
          <w:rFonts w:ascii="Arial" w:hAnsi="Arial" w:cs="Arial"/>
          <w:b w:val="0"/>
          <w:sz w:val="24"/>
          <w:szCs w:val="24"/>
        </w:rPr>
        <w:t>Михайлов Юрий Георгиевич – аналитик администрации МО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>»;</w:t>
      </w:r>
    </w:p>
    <w:p w:rsidR="00660040" w:rsidRPr="007142AD" w:rsidRDefault="00660040" w:rsidP="007142AD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7142AD">
        <w:rPr>
          <w:rFonts w:ascii="Arial" w:hAnsi="Arial" w:cs="Arial"/>
          <w:b w:val="0"/>
          <w:sz w:val="24"/>
          <w:szCs w:val="24"/>
        </w:rPr>
        <w:t>Шодорова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Людмила Аркадьевна – консультант по охране труда АМО «</w:t>
      </w:r>
      <w:proofErr w:type="spellStart"/>
      <w:r w:rsidRPr="007142AD">
        <w:rPr>
          <w:rFonts w:ascii="Arial" w:hAnsi="Arial" w:cs="Arial"/>
          <w:b w:val="0"/>
          <w:sz w:val="24"/>
          <w:szCs w:val="24"/>
        </w:rPr>
        <w:t>Баяндаевский</w:t>
      </w:r>
      <w:proofErr w:type="spellEnd"/>
      <w:r w:rsidRPr="007142AD">
        <w:rPr>
          <w:rFonts w:ascii="Arial" w:hAnsi="Arial" w:cs="Arial"/>
          <w:b w:val="0"/>
          <w:sz w:val="24"/>
          <w:szCs w:val="24"/>
        </w:rPr>
        <w:t xml:space="preserve"> район» (по согласованию).</w:t>
      </w:r>
    </w:p>
    <w:p w:rsidR="00674D41" w:rsidRDefault="00674D41" w:rsidP="00E64289">
      <w:pPr>
        <w:jc w:val="right"/>
      </w:pPr>
    </w:p>
    <w:sectPr w:rsidR="0067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D41"/>
    <w:rsid w:val="001320B2"/>
    <w:rsid w:val="00433CF1"/>
    <w:rsid w:val="00660040"/>
    <w:rsid w:val="00674D41"/>
    <w:rsid w:val="007142AD"/>
    <w:rsid w:val="00C06ED8"/>
    <w:rsid w:val="00E3540B"/>
    <w:rsid w:val="00E6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4D4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41"/>
    <w:pPr>
      <w:ind w:left="720"/>
      <w:contextualSpacing/>
    </w:pPr>
  </w:style>
  <w:style w:type="character" w:customStyle="1" w:styleId="a4">
    <w:name w:val="Основной текст_"/>
    <w:link w:val="4"/>
    <w:rsid w:val="00674D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a4"/>
    <w:rsid w:val="00674D41"/>
    <w:pPr>
      <w:shd w:val="clear" w:color="auto" w:fill="FFFFFF"/>
      <w:spacing w:before="300" w:after="600" w:line="0" w:lineRule="atLeast"/>
      <w:ind w:hanging="248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">
    <w:name w:val="Заголовок №1_"/>
    <w:link w:val="10"/>
    <w:rsid w:val="00674D4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674D41"/>
    <w:pPr>
      <w:shd w:val="clear" w:color="auto" w:fill="FFFFFF"/>
      <w:spacing w:before="600"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142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2AD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4D4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41"/>
    <w:pPr>
      <w:ind w:left="720"/>
      <w:contextualSpacing/>
    </w:pPr>
  </w:style>
  <w:style w:type="character" w:customStyle="1" w:styleId="a4">
    <w:name w:val="Основной текст_"/>
    <w:link w:val="4"/>
    <w:rsid w:val="00674D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a4"/>
    <w:rsid w:val="00674D41"/>
    <w:pPr>
      <w:shd w:val="clear" w:color="auto" w:fill="FFFFFF"/>
      <w:spacing w:before="300" w:after="600" w:line="0" w:lineRule="atLeast"/>
      <w:ind w:hanging="248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">
    <w:name w:val="Заголовок №1_"/>
    <w:link w:val="10"/>
    <w:rsid w:val="00674D4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674D41"/>
    <w:pPr>
      <w:shd w:val="clear" w:color="auto" w:fill="FFFFFF"/>
      <w:spacing w:before="600"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142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2AD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5</cp:revision>
  <cp:lastPrinted>2018-01-11T06:27:00Z</cp:lastPrinted>
  <dcterms:created xsi:type="dcterms:W3CDTF">2018-01-10T09:36:00Z</dcterms:created>
  <dcterms:modified xsi:type="dcterms:W3CDTF">2018-02-09T03:20:00Z</dcterms:modified>
</cp:coreProperties>
</file>