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DB" w:rsidRPr="003121ED" w:rsidRDefault="00091DF4" w:rsidP="00A52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24</w:t>
      </w:r>
      <w:r w:rsidR="003B4A8F"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05</w:t>
      </w:r>
      <w:r w:rsidR="003B4A8F"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.2023</w:t>
      </w:r>
      <w:r w:rsidR="00A526DB"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893B2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84</w:t>
      </w:r>
    </w:p>
    <w:p w:rsidR="00A526DB" w:rsidRPr="003121ED" w:rsidRDefault="00A526DB" w:rsidP="00A52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A526DB" w:rsidRPr="003121ED" w:rsidRDefault="00A526DB" w:rsidP="00A52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A526DB" w:rsidRPr="003121ED" w:rsidRDefault="00A526DB" w:rsidP="00A52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A526DB" w:rsidRPr="003121ED" w:rsidRDefault="00A526DB" w:rsidP="00A526DB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3121ED"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A526DB" w:rsidRPr="003121ED" w:rsidRDefault="00A526DB" w:rsidP="00A52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526DB" w:rsidRPr="003121ED" w:rsidRDefault="00A526DB" w:rsidP="00A526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ПЕРЕЧНЯ ЦЕЛЕВЫХ СРЕДСТВ,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ПОДЛЕЖАЩИХ КАЗНАЧЕЙСКОМУ СОПРОВОЖДЕНИЮ, ПРЕДОСТАВЛЯЕМЫЕ ИЗ БЮДЖЕТА МУНИЦИПАЛЬНОГО ОБРАЗОВАНИЯ «</w:t>
      </w:r>
      <w:r w:rsidR="003121ED"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312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 </w:t>
      </w:r>
    </w:p>
    <w:p w:rsidR="00EA518C" w:rsidRPr="003121ED" w:rsidRDefault="00EA518C" w:rsidP="003121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242.26 Бюджетного Кодекса РФ, руководствуясь Федеральным законом от 06.10.2003 г. № 131–ФЗ «Об общих принципах организации местного самоуправления в Российской Федерации», Дума муниципального образования </w:t>
      </w:r>
      <w:r w:rsidR="00A526DB" w:rsidRPr="003121E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3121ED" w:rsidRPr="003121E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21ED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121ED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EA518C" w:rsidRPr="003121ED" w:rsidRDefault="00EA518C" w:rsidP="00EA518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</w:p>
    <w:p w:rsidR="00EA518C" w:rsidRPr="003121ED" w:rsidRDefault="00EA518C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>1. Установить, что в соответствии со статьей 24</w:t>
      </w:r>
      <w:r w:rsidR="00A526DB" w:rsidRPr="003121ED">
        <w:rPr>
          <w:rFonts w:ascii="Arial" w:eastAsia="Times New Roman" w:hAnsi="Arial" w:cs="Arial"/>
          <w:sz w:val="24"/>
          <w:szCs w:val="24"/>
          <w:lang w:eastAsia="ru-RU"/>
        </w:rPr>
        <w:t>2.26</w:t>
      </w:r>
      <w:r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 казначейскому сопровождению подлежат следующие средства, источником финансового обеспечения которых являются средства, предоставляемые из бюджета муниципального образования «</w:t>
      </w:r>
      <w:proofErr w:type="spellStart"/>
      <w:r w:rsidR="003121ED" w:rsidRPr="003121E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21ED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EA518C" w:rsidRPr="003121ED" w:rsidRDefault="00EA518C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1.1. авансовые платежи (или расчеты) по муниципальным контрактам (договорам) о поставке товаров, выполнении работ, оказании услуг, заключаемым на сумму 50,00 млн. рублей и более; </w:t>
      </w:r>
    </w:p>
    <w:p w:rsidR="00EA518C" w:rsidRPr="003121ED" w:rsidRDefault="00EA518C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>1.2. авансовые платежи (или расчеты) по контрактам (договорам) о поставке товаров, выполнении работ, оказании услуг, заключаемым на сумму 50,00 млн. рублей и более бюджетными и автономными учреждениями муниципального образования «</w:t>
      </w:r>
      <w:proofErr w:type="spellStart"/>
      <w:r w:rsidR="003121ED" w:rsidRPr="003121E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21ED">
        <w:rPr>
          <w:rFonts w:ascii="Arial" w:eastAsia="Times New Roman" w:hAnsi="Arial" w:cs="Arial"/>
          <w:sz w:val="24"/>
          <w:szCs w:val="24"/>
          <w:lang w:eastAsia="ru-RU"/>
        </w:rPr>
        <w:t>», лицевые счета которым открыты в Управлении Федерального казначейства по Иркутской области, источником финансового обеспечения которых являются субсидии, предоставляемые в соответствии с абзацем вторым пункта 1 статьи 7</w:t>
      </w:r>
      <w:r w:rsidR="00A526DB" w:rsidRPr="003121ED">
        <w:rPr>
          <w:rFonts w:ascii="Arial" w:eastAsia="Times New Roman" w:hAnsi="Arial" w:cs="Arial"/>
          <w:sz w:val="24"/>
          <w:szCs w:val="24"/>
          <w:lang w:eastAsia="ru-RU"/>
        </w:rPr>
        <w:t>8.1</w:t>
      </w:r>
      <w:r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 и статьей 7</w:t>
      </w:r>
      <w:r w:rsidR="00A526DB" w:rsidRPr="003121ED">
        <w:rPr>
          <w:rFonts w:ascii="Arial" w:eastAsia="Times New Roman" w:hAnsi="Arial" w:cs="Arial"/>
          <w:sz w:val="24"/>
          <w:szCs w:val="24"/>
          <w:lang w:eastAsia="ru-RU"/>
        </w:rPr>
        <w:t>8.2</w:t>
      </w:r>
      <w:r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Федерации;</w:t>
      </w:r>
    </w:p>
    <w:p w:rsidR="00EA518C" w:rsidRPr="003121ED" w:rsidRDefault="00EA518C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>1.3. авансовые платежи (или расчеты)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1.1, 1.2 настоящей части муниципальных контрактов (контрактов (договоров)) о поставке товаров, выполнении работ, оказании услуг.</w:t>
      </w:r>
    </w:p>
    <w:p w:rsidR="00EA518C" w:rsidRPr="003121ED" w:rsidRDefault="00EA518C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>2. Настоящее решение Думы вступает в силу со дня официального опубликования и распространяется на правоотношения, возникшие с 01.01.2022 года.</w:t>
      </w:r>
    </w:p>
    <w:p w:rsidR="00EA518C" w:rsidRPr="003121ED" w:rsidRDefault="00EA518C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A526DB" w:rsidRPr="003121ED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="003121ED" w:rsidRPr="003121ED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3121ED" w:rsidRPr="003121ED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</w:t>
      </w:r>
      <w:r w:rsidR="00A526DB" w:rsidRPr="003121ED">
        <w:rPr>
          <w:rFonts w:ascii="Arial" w:eastAsia="Times New Roman" w:hAnsi="Arial" w:cs="Arial"/>
          <w:sz w:val="24"/>
          <w:szCs w:val="24"/>
          <w:lang w:eastAsia="ru-RU"/>
        </w:rPr>
        <w:t>» и на официальном сайте муниципального образования в информационно - телекоммуникационной сети «Интернет»</w:t>
      </w:r>
      <w:r w:rsidRPr="003121E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526DB" w:rsidRPr="003121ED" w:rsidRDefault="00A526DB" w:rsidP="00A526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21ED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A526DB" w:rsidRDefault="00A526DB" w:rsidP="00EA518C">
      <w:pPr>
        <w:spacing w:after="0" w:line="240" w:lineRule="auto"/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21ED" w:rsidRPr="003121ED" w:rsidRDefault="003121ED" w:rsidP="00EA518C">
      <w:pPr>
        <w:spacing w:after="0" w:line="240" w:lineRule="auto"/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21ED" w:rsidRPr="00ED4038" w:rsidRDefault="003121ED" w:rsidP="003121E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3121ED" w:rsidRPr="00ED4038" w:rsidRDefault="003121ED" w:rsidP="003121E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ED4038">
        <w:rPr>
          <w:rFonts w:ascii="Arial" w:hAnsi="Arial" w:cs="Arial"/>
          <w:sz w:val="24"/>
          <w:szCs w:val="24"/>
        </w:rPr>
        <w:t>Гаханы</w:t>
      </w:r>
      <w:proofErr w:type="spellEnd"/>
      <w:r w:rsidRPr="00ED4038">
        <w:rPr>
          <w:rFonts w:ascii="Arial" w:hAnsi="Arial" w:cs="Arial"/>
          <w:sz w:val="24"/>
          <w:szCs w:val="24"/>
        </w:rPr>
        <w:t>»</w:t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  <w:t xml:space="preserve">                       Ю.Г. Михайлов</w:t>
      </w:r>
    </w:p>
    <w:p w:rsidR="003121ED" w:rsidRPr="00ED4038" w:rsidRDefault="003121ED" w:rsidP="003121E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121ED" w:rsidRPr="00A54674" w:rsidRDefault="003121ED" w:rsidP="003121ED">
      <w:pPr>
        <w:spacing w:after="0" w:line="240" w:lineRule="auto"/>
        <w:ind w:firstLine="709"/>
        <w:rPr>
          <w:rFonts w:ascii="Times New Roman" w:eastAsia="BatangChe" w:hAnsi="Times New Roman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>Глава муниципального образования  «</w:t>
      </w:r>
      <w:proofErr w:type="spellStart"/>
      <w:r w:rsidRPr="00ED4038">
        <w:rPr>
          <w:rFonts w:ascii="Arial" w:hAnsi="Arial" w:cs="Arial"/>
          <w:sz w:val="24"/>
          <w:szCs w:val="24"/>
        </w:rPr>
        <w:t>Гаханы</w:t>
      </w:r>
      <w:proofErr w:type="spellEnd"/>
      <w:r w:rsidRPr="00ED4038">
        <w:rPr>
          <w:rFonts w:ascii="Arial" w:hAnsi="Arial" w:cs="Arial"/>
          <w:sz w:val="24"/>
          <w:szCs w:val="24"/>
        </w:rPr>
        <w:t>»</w:t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ED4038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DB1357" w:rsidRPr="003B4A8F" w:rsidRDefault="00DB1357" w:rsidP="00EA518C">
      <w:pPr>
        <w:spacing w:after="0"/>
        <w:rPr>
          <w:rFonts w:ascii="Arial" w:hAnsi="Arial" w:cs="Arial"/>
        </w:rPr>
      </w:pPr>
    </w:p>
    <w:sectPr w:rsidR="00DB1357" w:rsidRPr="003B4A8F" w:rsidSect="003121E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1554B"/>
    <w:multiLevelType w:val="multilevel"/>
    <w:tmpl w:val="BC0805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007EC3"/>
    <w:multiLevelType w:val="multilevel"/>
    <w:tmpl w:val="BB7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B1357"/>
    <w:rsid w:val="0003089D"/>
    <w:rsid w:val="00033D19"/>
    <w:rsid w:val="00091DF4"/>
    <w:rsid w:val="000F68D0"/>
    <w:rsid w:val="001F7988"/>
    <w:rsid w:val="003121ED"/>
    <w:rsid w:val="003B4A8F"/>
    <w:rsid w:val="004E7F0B"/>
    <w:rsid w:val="00604056"/>
    <w:rsid w:val="006C0E60"/>
    <w:rsid w:val="007F0AC4"/>
    <w:rsid w:val="00825BBE"/>
    <w:rsid w:val="00893B2E"/>
    <w:rsid w:val="008E3ECF"/>
    <w:rsid w:val="008E7498"/>
    <w:rsid w:val="00954B3E"/>
    <w:rsid w:val="00A526DB"/>
    <w:rsid w:val="00CE66C3"/>
    <w:rsid w:val="00DB1357"/>
    <w:rsid w:val="00EA518C"/>
    <w:rsid w:val="00FA7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B1357"/>
  </w:style>
  <w:style w:type="paragraph" w:customStyle="1" w:styleId="consnormal">
    <w:name w:val="con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120"/>
    <w:basedOn w:val="a0"/>
    <w:rsid w:val="00DB1357"/>
  </w:style>
  <w:style w:type="paragraph" w:customStyle="1" w:styleId="consplusnormal">
    <w:name w:val="consplu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DB1357"/>
  </w:style>
  <w:style w:type="paragraph" w:customStyle="1" w:styleId="consplusnormal1">
    <w:name w:val="consplusnormal1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BB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5B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3A65-E769-4F1D-9863-AED2948E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5</cp:revision>
  <dcterms:created xsi:type="dcterms:W3CDTF">2023-05-17T06:23:00Z</dcterms:created>
  <dcterms:modified xsi:type="dcterms:W3CDTF">2023-05-24T07:59:00Z</dcterms:modified>
</cp:coreProperties>
</file>