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B9F" w:rsidRPr="00B54D3A" w:rsidRDefault="00CC6733" w:rsidP="005255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28.05</w:t>
      </w:r>
      <w:r w:rsidR="00955FE7">
        <w:rPr>
          <w:rFonts w:ascii="Arial" w:hAnsi="Arial" w:cs="Arial"/>
          <w:b/>
          <w:bCs/>
          <w:sz w:val="32"/>
          <w:szCs w:val="32"/>
        </w:rPr>
        <w:t>.2020г. №</w:t>
      </w:r>
      <w:r>
        <w:rPr>
          <w:rFonts w:ascii="Arial" w:hAnsi="Arial" w:cs="Arial"/>
          <w:b/>
          <w:bCs/>
          <w:sz w:val="32"/>
          <w:szCs w:val="32"/>
        </w:rPr>
        <w:t>48</w:t>
      </w:r>
      <w:r w:rsidR="005255C8">
        <w:rPr>
          <w:rFonts w:ascii="Arial" w:hAnsi="Arial" w:cs="Arial"/>
          <w:b/>
          <w:bCs/>
          <w:sz w:val="32"/>
          <w:szCs w:val="32"/>
        </w:rPr>
        <w:t>-1</w:t>
      </w:r>
    </w:p>
    <w:p w:rsidR="00371B9F" w:rsidRPr="00A32D03" w:rsidRDefault="00371B9F" w:rsidP="005255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1B9F" w:rsidRPr="00A32D03" w:rsidRDefault="00371B9F" w:rsidP="005255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371B9F" w:rsidRPr="00A32D03" w:rsidRDefault="00371B9F" w:rsidP="005255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71B9F" w:rsidRPr="00A32D03" w:rsidRDefault="00371B9F" w:rsidP="005255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CC6733">
        <w:rPr>
          <w:rFonts w:ascii="Arial" w:hAnsi="Arial" w:cs="Arial"/>
          <w:b/>
          <w:sz w:val="32"/>
          <w:szCs w:val="32"/>
        </w:rPr>
        <w:t>«ГАХАНЫ»</w:t>
      </w:r>
    </w:p>
    <w:p w:rsidR="00371B9F" w:rsidRPr="005255C8" w:rsidRDefault="00CC6733" w:rsidP="005255C8">
      <w:pPr>
        <w:shd w:val="clear" w:color="auto" w:fill="FFFFFF"/>
        <w:spacing w:after="0" w:line="240" w:lineRule="auto"/>
        <w:ind w:left="-142" w:hanging="335"/>
        <w:jc w:val="center"/>
        <w:rPr>
          <w:rFonts w:ascii="Arial" w:eastAsia="Arial Unicode MS" w:hAnsi="Arial" w:cs="Arial"/>
          <w:b/>
          <w:bCs/>
          <w:sz w:val="32"/>
          <w:szCs w:val="32"/>
        </w:rPr>
      </w:pPr>
      <w:r w:rsidRPr="005255C8">
        <w:rPr>
          <w:rFonts w:ascii="Arial" w:eastAsia="Arial Unicode MS" w:hAnsi="Arial" w:cs="Arial"/>
          <w:b/>
          <w:bCs/>
          <w:sz w:val="32"/>
          <w:szCs w:val="32"/>
        </w:rPr>
        <w:t>ПОСТАНОВЛЕНИЕ ГЛАВЫ</w:t>
      </w:r>
    </w:p>
    <w:p w:rsidR="00CC6733" w:rsidRPr="005255C8" w:rsidRDefault="00CC6733" w:rsidP="0045450C">
      <w:pPr>
        <w:shd w:val="clear" w:color="auto" w:fill="FFFFFF"/>
        <w:spacing w:after="0" w:line="278" w:lineRule="exact"/>
        <w:ind w:left="-142" w:hanging="335"/>
        <w:jc w:val="center"/>
        <w:rPr>
          <w:rFonts w:ascii="Arial" w:eastAsia="Arial Unicode MS" w:hAnsi="Arial" w:cs="Arial"/>
          <w:b/>
          <w:color w:val="000000"/>
          <w:spacing w:val="-4"/>
          <w:sz w:val="28"/>
          <w:szCs w:val="28"/>
          <w:lang w:eastAsia="ru-RU"/>
        </w:rPr>
      </w:pPr>
    </w:p>
    <w:p w:rsidR="004C2C1C" w:rsidRPr="004C2C1C" w:rsidRDefault="00C776D2" w:rsidP="00E22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</w:pPr>
      <w:r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ОБ УТВЕРЖДЕНИИ ПОРЯДКА ПРЕДОСТАВЛЕНИЯ ИНЫХ МЕЖБЮДЖЕТНЫХ ТРАНСФЕРТОВ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НА ОСУЩЕСТВЛЕНИЕ ЧАСТИ ПОЛ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НОМОЧИЙ ПО РЕШЕНИЮ ВОПРОСОВ МЕСТ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НОГО ЗНАЧЕНИЯ В СООТВЕТСТВИИ С ЗАКЛЮЧЕННЫМИ СОГЛАШЕНИЯМИ ИЗ БЮДЖЕТА МО </w:t>
      </w:r>
      <w:r w:rsidR="00CC673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«ГАХАНЫ»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В 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БЮДЖЕТ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CC740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МО «БАЯНДАЕВСКИЙ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РАЙОН»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 w:hanging="335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</w:pP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В соответствии со </w:t>
      </w:r>
      <w:hyperlink r:id="rId6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7"/>
      <w:r w:rsidR="002E5583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8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9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МО </w:t>
      </w:r>
      <w:r w:rsidR="00CC6733" w:rsidRPr="00CC673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«</w:t>
      </w:r>
      <w:proofErr w:type="spellStart"/>
      <w:r w:rsidR="00CC6733" w:rsidRPr="00CC673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Гаханы</w:t>
      </w:r>
      <w:proofErr w:type="spellEnd"/>
      <w:r w:rsidR="00CC6733" w:rsidRPr="00CC673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установления случаев и порядка предоставления иных межбюджетных трансфертов из бюджета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</w:t>
      </w:r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955FE7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  <w:t xml:space="preserve">, </w:t>
      </w:r>
      <w:r w:rsidR="00955FE7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администрация муниципального образования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955FE7" w:rsidP="00CC740C">
      <w:pPr>
        <w:shd w:val="clear" w:color="auto" w:fill="FFFFFF"/>
        <w:spacing w:after="0" w:line="278" w:lineRule="exact"/>
        <w:ind w:left="-142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</w:t>
      </w:r>
      <w:r w:rsidR="005255C8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Ю</w:t>
      </w:r>
      <w:r w:rsidR="0045450C" w:rsidRPr="004C2C1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45450C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предоставления иных межбюджетных трансфертов из бюджета </w:t>
      </w:r>
      <w:r w:rsid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осуществление части полномочий по решению вопросов местного значения в соответствии с заключенными соглашениями 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2.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</w:t>
      </w:r>
      <w:r w:rsidR="00CC740C" w:rsidRPr="004B50A1">
        <w:rPr>
          <w:rFonts w:ascii="Arial" w:hAnsi="Arial" w:cs="Arial"/>
          <w:sz w:val="24"/>
          <w:szCs w:val="24"/>
        </w:rPr>
        <w:t>Разместить настоящее решение</w:t>
      </w:r>
      <w:r w:rsidR="00CC6733">
        <w:rPr>
          <w:rFonts w:ascii="Arial" w:hAnsi="Arial" w:cs="Arial"/>
          <w:sz w:val="24"/>
          <w:szCs w:val="24"/>
        </w:rPr>
        <w:t xml:space="preserve"> на официальном сайте МО </w:t>
      </w:r>
      <w:r w:rsidR="00CC6733" w:rsidRPr="00CC6733">
        <w:rPr>
          <w:rFonts w:ascii="Arial" w:hAnsi="Arial" w:cs="Arial"/>
          <w:sz w:val="24"/>
          <w:szCs w:val="24"/>
        </w:rPr>
        <w:t>«</w:t>
      </w:r>
      <w:proofErr w:type="spellStart"/>
      <w:r w:rsidR="00CC6733" w:rsidRPr="00CC6733">
        <w:rPr>
          <w:rFonts w:ascii="Arial" w:hAnsi="Arial" w:cs="Arial"/>
          <w:sz w:val="24"/>
          <w:szCs w:val="24"/>
        </w:rPr>
        <w:t>Гаханы</w:t>
      </w:r>
      <w:proofErr w:type="spellEnd"/>
      <w:r w:rsidR="00CC6733" w:rsidRPr="00CC6733">
        <w:rPr>
          <w:rFonts w:ascii="Arial" w:hAnsi="Arial" w:cs="Arial"/>
          <w:sz w:val="24"/>
          <w:szCs w:val="24"/>
        </w:rPr>
        <w:t>»</w:t>
      </w:r>
      <w:r w:rsidR="00CC740C" w:rsidRPr="004B50A1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</w:t>
      </w:r>
      <w:r w:rsidR="00CC740C">
        <w:rPr>
          <w:rFonts w:ascii="Arial" w:hAnsi="Arial" w:cs="Arial"/>
          <w:sz w:val="24"/>
          <w:szCs w:val="24"/>
        </w:rPr>
        <w:t>.</w:t>
      </w:r>
    </w:p>
    <w:p w:rsidR="0045450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3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. Настоящее </w:t>
      </w:r>
      <w:r w:rsidR="00B54D3A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решение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вступает в силу с момента опубликования</w:t>
      </w:r>
      <w:r w:rsid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</w:t>
      </w:r>
    </w:p>
    <w:p w:rsid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bookmarkStart w:id="0" w:name="_GoBack"/>
      <w:bookmarkEnd w:id="0"/>
    </w:p>
    <w:p w:rsidR="004C2C1C" w:rsidRP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B50A1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Глава </w:t>
      </w:r>
      <w:r w:rsidR="00955FE7">
        <w:rPr>
          <w:rFonts w:ascii="Arial" w:hAnsi="Arial" w:cs="Arial"/>
          <w:sz w:val="24"/>
          <w:szCs w:val="24"/>
        </w:rPr>
        <w:t>муниципального образования</w:t>
      </w:r>
      <w:r w:rsidR="00CC6733">
        <w:rPr>
          <w:rFonts w:ascii="Arial" w:hAnsi="Arial" w:cs="Arial"/>
          <w:sz w:val="24"/>
          <w:szCs w:val="24"/>
        </w:rPr>
        <w:t xml:space="preserve"> </w:t>
      </w:r>
      <w:r w:rsidR="00CC6733" w:rsidRPr="00CC6733">
        <w:rPr>
          <w:rFonts w:ascii="Arial" w:hAnsi="Arial" w:cs="Arial"/>
          <w:sz w:val="24"/>
          <w:szCs w:val="24"/>
        </w:rPr>
        <w:t>«</w:t>
      </w:r>
      <w:proofErr w:type="spellStart"/>
      <w:r w:rsidR="00CC6733" w:rsidRPr="00CC6733">
        <w:rPr>
          <w:rFonts w:ascii="Arial" w:hAnsi="Arial" w:cs="Arial"/>
          <w:sz w:val="24"/>
          <w:szCs w:val="24"/>
        </w:rPr>
        <w:t>Гаханы</w:t>
      </w:r>
      <w:proofErr w:type="spellEnd"/>
      <w:r w:rsidR="00CC6733" w:rsidRPr="00CC6733">
        <w:rPr>
          <w:rFonts w:ascii="Arial" w:hAnsi="Arial" w:cs="Arial"/>
          <w:sz w:val="24"/>
          <w:szCs w:val="24"/>
        </w:rPr>
        <w:t>»</w:t>
      </w:r>
      <w:r w:rsidRPr="004B50A1">
        <w:rPr>
          <w:rFonts w:ascii="Arial" w:hAnsi="Arial" w:cs="Arial"/>
          <w:sz w:val="24"/>
          <w:szCs w:val="24"/>
        </w:rPr>
        <w:t xml:space="preserve">  </w:t>
      </w:r>
    </w:p>
    <w:p w:rsidR="004C2C1C" w:rsidRDefault="00CC6733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CC6733" w:rsidRDefault="00CC6733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45450C" w:rsidRPr="004C2C1C" w:rsidRDefault="0045450C" w:rsidP="004C2C1C">
      <w:pPr>
        <w:spacing w:after="0" w:line="240" w:lineRule="auto"/>
        <w:jc w:val="right"/>
        <w:rPr>
          <w:rFonts w:ascii="Courier New" w:hAnsi="Courier New" w:cs="Courier New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45450C" w:rsidRPr="004C2C1C" w:rsidRDefault="0045450C" w:rsidP="004C2C1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955FE7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 xml:space="preserve">МО </w:t>
      </w:r>
      <w:r w:rsidR="00CC6733">
        <w:rPr>
          <w:rFonts w:ascii="Courier New" w:eastAsia="Times New Roman" w:hAnsi="Courier New" w:cs="Courier New"/>
          <w:color w:val="000000"/>
          <w:lang w:eastAsia="ru-RU"/>
        </w:rPr>
        <w:t>«</w:t>
      </w:r>
      <w:proofErr w:type="spellStart"/>
      <w:r w:rsidR="00CC6733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4C2C1C" w:rsidRPr="00E22593" w:rsidRDefault="0045450C" w:rsidP="00E225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      </w:t>
      </w:r>
      <w:r w:rsidR="004C2C1C">
        <w:rPr>
          <w:rFonts w:ascii="Courier New" w:eastAsia="Times New Roman" w:hAnsi="Courier New" w:cs="Courier New"/>
          <w:color w:val="000000"/>
          <w:lang w:eastAsia="ru-RU"/>
        </w:rPr>
        <w:t xml:space="preserve"> от </w:t>
      </w:r>
      <w:r w:rsidR="00B54D3A">
        <w:rPr>
          <w:rFonts w:ascii="Courier New" w:eastAsia="Times New Roman" w:hAnsi="Courier New" w:cs="Courier New"/>
          <w:color w:val="000000"/>
          <w:lang w:eastAsia="ru-RU"/>
        </w:rPr>
        <w:t>2</w:t>
      </w:r>
      <w:r w:rsidR="00CC6733">
        <w:rPr>
          <w:rFonts w:ascii="Courier New" w:eastAsia="Times New Roman" w:hAnsi="Courier New" w:cs="Courier New"/>
          <w:color w:val="000000"/>
          <w:lang w:eastAsia="ru-RU"/>
        </w:rPr>
        <w:t>8</w:t>
      </w:r>
      <w:r w:rsidR="00E22593">
        <w:rPr>
          <w:rFonts w:ascii="Courier New" w:eastAsia="Times New Roman" w:hAnsi="Courier New" w:cs="Courier New"/>
          <w:color w:val="000000"/>
          <w:lang w:eastAsia="ru-RU"/>
        </w:rPr>
        <w:t>.05.2020</w:t>
      </w:r>
      <w:r w:rsidR="00126241" w:rsidRPr="004C2C1C">
        <w:rPr>
          <w:rFonts w:ascii="Courier New" w:eastAsia="Times New Roman" w:hAnsi="Courier New" w:cs="Courier New"/>
          <w:color w:val="000000"/>
          <w:lang w:eastAsia="ru-RU"/>
        </w:rPr>
        <w:t>г.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№</w:t>
      </w:r>
      <w:r w:rsidR="00CC6733">
        <w:rPr>
          <w:rFonts w:ascii="Courier New" w:eastAsia="Times New Roman" w:hAnsi="Courier New" w:cs="Courier New"/>
          <w:color w:val="000000"/>
          <w:lang w:eastAsia="ru-RU"/>
        </w:rPr>
        <w:t>48</w:t>
      </w:r>
      <w:r w:rsidR="005255C8">
        <w:rPr>
          <w:rFonts w:ascii="Courier New" w:eastAsia="Times New Roman" w:hAnsi="Courier New" w:cs="Courier New"/>
          <w:color w:val="000000"/>
          <w:lang w:eastAsia="ru-RU"/>
        </w:rPr>
        <w:t>-1</w:t>
      </w:r>
    </w:p>
    <w:p w:rsidR="00CC740C" w:rsidRDefault="00CC740C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E5583" w:rsidRPr="00E22593" w:rsidRDefault="002E5583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 предоставления иных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межбюджетных трансфертов на осуществление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части полномочий по решению вопросов местного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значения в соответствии с заключенными соглашениями</w:t>
      </w:r>
    </w:p>
    <w:p w:rsidR="0045450C" w:rsidRPr="00CC740C" w:rsidRDefault="002E5583" w:rsidP="00CC74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из бюджета 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МО </w:t>
      </w:r>
      <w:r w:rsidR="00CC673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="00CC673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Гаханы</w:t>
      </w:r>
      <w:proofErr w:type="spellEnd"/>
      <w:r w:rsidR="00CC673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»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бюджет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«Баяндаевский район»</w:t>
      </w:r>
      <w:r w:rsidR="004545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p w:rsidR="00715F53" w:rsidRPr="00E22593" w:rsidRDefault="00CC740C" w:rsidP="00CC740C">
      <w:pPr>
        <w:pStyle w:val="a3"/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1. </w:t>
      </w:r>
      <w:r w:rsidR="00715F5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715F53" w:rsidRPr="00E22593" w:rsidRDefault="00715F53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Настоящее Положение разработано в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соответствии со </w:t>
      </w:r>
      <w:hyperlink r:id="rId10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11"/>
      <w:r w:rsidR="002E558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12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hyperlink r:id="rId13"/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E2259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установления случаев и порядка предоставления иных межбюджетных трансфертов из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 w:rsid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Иные межбюджетные трансферты предусматриваются в составе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«Хогот»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передачи органам местного самоуправления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осуществления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Порядок и условия предоставления иных межбюджетных трансфертов</w:t>
      </w:r>
    </w:p>
    <w:p w:rsidR="00CC740C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Основаниями предоставления иных межбюджетных трансфертов из бюджета </w:t>
      </w:r>
      <w:r w:rsid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2.1.1. принятие соответствующего решения </w:t>
      </w:r>
      <w:r w:rsid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Думы МО </w:t>
      </w:r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и принятии части полномочий;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заключение соглашения между </w:t>
      </w:r>
      <w:r w:rsid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передаче и принятии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Объем средств и целевое назначение иных межбюджетных трансфертов утверждаются решением </w:t>
      </w:r>
      <w:r w:rsid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C6733" w:rsidRPr="00CC67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63F2A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 использованием иных межбюджетных трансфертов</w:t>
      </w:r>
    </w:p>
    <w:p w:rsidR="00E22593" w:rsidRDefault="00E22593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A63F2A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Контроль за использованием иных межбюджетных трансфертов, предоставленных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осуществляется путем предоставления отчет</w:t>
      </w:r>
      <w:r w:rsidR="00B54D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 использовании </w:t>
      </w:r>
      <w:r w:rsidR="00B54D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указанному отчету в обязательном порядке прилагаются копии документов, подтверждающих факт направления выделенных средств по целевому назначению.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Расходование средств, переданных в виде иных межбюджетных трансфертов на цели, не предусмотренные соглашением, не допускается. В случае нецелевого использования финансовых средств они подлежат возврату в бюджет поселения в сроки, установленные соглашением.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3.3.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нецелевое использование иных межбюджетных трансфертов администрация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несет ответственность в соответствии с законодательством Российской Федерации.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использованные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иные межбюджетные трансферты из бюджета сельского поселения подлежат возврату в бюджет сельского поселения в сроки, установленные соглашением. </w:t>
      </w:r>
    </w:p>
    <w:p w:rsidR="00E22593" w:rsidRDefault="00E22593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4D3A" w:rsidRDefault="00B54D3A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4D3A" w:rsidRDefault="00B54D3A" w:rsidP="00B54D3A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B54D3A" w:rsidSect="004C2C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73000"/>
    <w:multiLevelType w:val="hybridMultilevel"/>
    <w:tmpl w:val="E432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D3003"/>
    <w:multiLevelType w:val="multilevel"/>
    <w:tmpl w:val="1D6871E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3E"/>
    <w:rsid w:val="00126241"/>
    <w:rsid w:val="00261D41"/>
    <w:rsid w:val="00266211"/>
    <w:rsid w:val="002E5583"/>
    <w:rsid w:val="00371B9F"/>
    <w:rsid w:val="0038142F"/>
    <w:rsid w:val="0045450C"/>
    <w:rsid w:val="004C2C1C"/>
    <w:rsid w:val="005255C8"/>
    <w:rsid w:val="00535673"/>
    <w:rsid w:val="006D7B90"/>
    <w:rsid w:val="0071509D"/>
    <w:rsid w:val="007150D8"/>
    <w:rsid w:val="00715F53"/>
    <w:rsid w:val="00955FE7"/>
    <w:rsid w:val="00A10645"/>
    <w:rsid w:val="00A55E75"/>
    <w:rsid w:val="00A63F2A"/>
    <w:rsid w:val="00AE5690"/>
    <w:rsid w:val="00B54D3A"/>
    <w:rsid w:val="00C76AD2"/>
    <w:rsid w:val="00C776D2"/>
    <w:rsid w:val="00CC6733"/>
    <w:rsid w:val="00CC740C"/>
    <w:rsid w:val="00D224B9"/>
    <w:rsid w:val="00D87AF6"/>
    <w:rsid w:val="00E22593"/>
    <w:rsid w:val="00E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EE67C"/>
  <w15:docId w15:val="{2DAC00BD-0788-430B-AEDC-5E9DCC6B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F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yperlink" Target="http://www.bestpravo.ru/federalnoje/ea-pravila/j3a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ea-pravila/j3a.htm" TargetMode="External"/><Relationship Id="rId12" Type="http://schemas.openxmlformats.org/officeDocument/2006/relationships/hyperlink" Target="http://www.bestpravo.ru/federalnoje/ea-pravila/j3a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stpravo.ru/federalnoje/ea-pravila/j3a.htm" TargetMode="External"/><Relationship Id="rId11" Type="http://schemas.openxmlformats.org/officeDocument/2006/relationships/hyperlink" Target="http://www.bestpravo.ru/federalnoje/ea-pravila/j3a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estpravo.ru/federalnoje/ea-pravila/j3a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pravila/j3a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ECCB2-7323-4D76-901A-C69724946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Юлия</cp:lastModifiedBy>
  <cp:revision>2</cp:revision>
  <cp:lastPrinted>2017-02-14T08:21:00Z</cp:lastPrinted>
  <dcterms:created xsi:type="dcterms:W3CDTF">2020-11-23T02:20:00Z</dcterms:created>
  <dcterms:modified xsi:type="dcterms:W3CDTF">2020-11-23T02:20:00Z</dcterms:modified>
</cp:coreProperties>
</file>