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FF5" w:rsidRDefault="008F5586">
      <w:r>
        <w:rPr>
          <w:noProof/>
          <w:lang w:eastAsia="ru-RU"/>
        </w:rP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6A269B" w:rsidRDefault="006A269B" w:rsidP="006A269B">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6A269B" w:rsidRDefault="006A269B" w:rsidP="006A269B">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6A269B" w:rsidRDefault="006A269B" w:rsidP="006A269B">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p>
                  <w:p w:rsidR="006A269B" w:rsidRDefault="006A269B" w:rsidP="006A269B">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6A269B" w:rsidRDefault="006A269B" w:rsidP="006A269B">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6A269B" w:rsidRDefault="006A269B" w:rsidP="006A269B">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6A269B" w:rsidRDefault="006A269B" w:rsidP="006A269B">
                    <w:pPr>
                      <w:pStyle w:val="a3"/>
                      <w:rPr>
                        <w:rFonts w:ascii="Arial" w:hAnsi="Arial" w:cs="Arial"/>
                        <w:i/>
                        <w:color w:val="F4F4F4"/>
                        <w:sz w:val="72"/>
                        <w:szCs w:val="72"/>
                      </w:rPr>
                    </w:pPr>
                    <w:r>
                      <w:rPr>
                        <w:rFonts w:ascii="Arial" w:hAnsi="Arial" w:cs="Arial"/>
                        <w:i/>
                        <w:color w:val="F4F4F4"/>
                        <w:sz w:val="72"/>
                        <w:szCs w:val="72"/>
                      </w:rPr>
                      <w:t>№7</w:t>
                    </w:r>
                  </w:p>
                  <w:p w:rsidR="006A269B" w:rsidRDefault="006A269B" w:rsidP="006A269B">
                    <w:pPr>
                      <w:pStyle w:val="a3"/>
                      <w:rPr>
                        <w:rFonts w:ascii="Arial" w:hAnsi="Arial" w:cs="Arial"/>
                        <w:i/>
                        <w:color w:val="F4F4F4"/>
                      </w:rPr>
                    </w:pPr>
                    <w:r>
                      <w:rPr>
                        <w:rFonts w:ascii="Arial" w:hAnsi="Arial" w:cs="Arial"/>
                        <w:i/>
                        <w:color w:val="F4F4F4"/>
                      </w:rPr>
                      <w:t xml:space="preserve">22 марта </w:t>
                    </w:r>
                  </w:p>
                  <w:p w:rsidR="006A269B" w:rsidRDefault="006A269B" w:rsidP="006A269B">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68pt;height:531.75pt" o:ole="">
                          <v:imagedata r:id="rId8" o:title=""/>
                        </v:shape>
                        <o:OLEObject Type="Embed" ProgID="Word.Document.12" ShapeID="_x0000_i1031" DrawAspect="Content" ObjectID="_1615039640" r:id="rId9"/>
                      </w:object>
                    </w:r>
                    <w:r w:rsidRPr="00C94B9C">
                      <w:rPr>
                        <w:rFonts w:ascii="Arial" w:eastAsia="Calibri" w:hAnsi="Arial" w:cs="Arial"/>
                        <w:i/>
                        <w:color w:val="F4F4F4"/>
                      </w:rPr>
                      <w:object w:dxaOrig="9355" w:dyaOrig="9770">
                        <v:shape id="_x0000_i1032" type="#_x0000_t75" style="width:468pt;height:487.5pt" o:ole="">
                          <v:imagedata r:id="rId10" o:title=""/>
                        </v:shape>
                        <o:OLEObject Type="Embed" ProgID="Word.Document.12" ShapeID="_x0000_i1032" DrawAspect="Content" ObjectID="_1615039641" r:id="rId11"/>
                      </w:object>
                    </w:r>
                    <w:r w:rsidRPr="00C94B9C">
                      <w:rPr>
                        <w:rFonts w:ascii="Arial" w:eastAsia="Calibri" w:hAnsi="Arial" w:cs="Arial"/>
                        <w:i/>
                        <w:color w:val="F4F4F4"/>
                      </w:rPr>
                      <w:object w:dxaOrig="9355" w:dyaOrig="9297">
                        <v:shape id="_x0000_i1033" type="#_x0000_t75" style="width:468pt;height:464.25pt" o:ole="">
                          <v:imagedata r:id="rId12" o:title=""/>
                        </v:shape>
                        <o:OLEObject Type="Embed" ProgID="Word.Document.12" ShapeID="_x0000_i1033" DrawAspect="Content" ObjectID="_1615039642" r:id="rId13"/>
                      </w:object>
                    </w:r>
                    <w:r w:rsidRPr="00C94B9C">
                      <w:rPr>
                        <w:rFonts w:ascii="Arial" w:eastAsia="Calibri" w:hAnsi="Arial" w:cs="Arial"/>
                        <w:i/>
                        <w:color w:val="F4F4F4"/>
                      </w:rPr>
                      <w:object w:dxaOrig="9355" w:dyaOrig="9097">
                        <v:shape id="_x0000_i1034" type="#_x0000_t75" style="width:468pt;height:454.5pt" o:ole="">
                          <v:imagedata r:id="rId14" o:title=""/>
                        </v:shape>
                        <o:OLEObject Type="Embed" ProgID="Word.Document.12" ShapeID="_x0000_i1034" DrawAspect="Content" ObjectID="_1615039643"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2C6EA8" w:rsidRDefault="002C6EA8" w:rsidP="000B7FF5">
      <w:pPr>
        <w:rPr>
          <w:rFonts w:ascii="Segoe UI" w:hAnsi="Segoe UI" w:cs="Segoe UI"/>
          <w:b/>
          <w:sz w:val="32"/>
          <w:szCs w:val="32"/>
        </w:rPr>
      </w:pPr>
    </w:p>
    <w:p w:rsidR="00BB67A5" w:rsidRPr="000B7FF5" w:rsidRDefault="00BB67A5" w:rsidP="00BB67A5">
      <w:pPr>
        <w:spacing w:after="0" w:line="240" w:lineRule="auto"/>
        <w:rPr>
          <w:rFonts w:ascii="Times New Roman" w:hAnsi="Times New Roman" w:cs="Times New Roman"/>
        </w:rPr>
      </w:pPr>
    </w:p>
    <w:p w:rsidR="00BB67A5" w:rsidRPr="001C2082" w:rsidRDefault="008F5586" w:rsidP="00BB67A5">
      <w:pPr>
        <w:pStyle w:val="1"/>
        <w:shd w:val="clear" w:color="auto" w:fill="FBFBFB"/>
        <w:spacing w:before="0" w:beforeAutospacing="0" w:after="300" w:afterAutospacing="0" w:line="570" w:lineRule="atLeast"/>
        <w:textAlignment w:val="baseline"/>
        <w:rPr>
          <w:bCs w:val="0"/>
          <w:i/>
          <w:color w:val="000000"/>
        </w:rPr>
      </w:pPr>
      <w:r w:rsidRPr="008F5586">
        <w:rPr>
          <w:bCs w:val="0"/>
          <w:i/>
          <w:color w:val="000000"/>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5" type="#_x0000_t138" style="width:465.75pt;height:76.5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ДЕНЬ РАБОТНИКА КУЛЬТУРЫ"/>
          </v:shape>
        </w:pict>
      </w:r>
    </w:p>
    <w:p w:rsidR="00BB67A5" w:rsidRPr="001C2082" w:rsidRDefault="00BB67A5" w:rsidP="00BB67A5">
      <w:pPr>
        <w:shd w:val="clear" w:color="auto" w:fill="FBFBFB"/>
        <w:spacing w:line="360" w:lineRule="atLeast"/>
        <w:jc w:val="right"/>
        <w:textAlignment w:val="baseline"/>
        <w:rPr>
          <w:rFonts w:ascii="Times New Roman" w:hAnsi="Times New Roman" w:cs="Times New Roman"/>
          <w:color w:val="000000"/>
        </w:rPr>
      </w:pPr>
      <w:r w:rsidRPr="001C2082">
        <w:rPr>
          <w:rFonts w:ascii="Times New Roman" w:hAnsi="Times New Roman" w:cs="Times New Roman"/>
          <w:i/>
          <w:iCs/>
          <w:color w:val="000000"/>
          <w:sz w:val="24"/>
          <w:szCs w:val="24"/>
          <w:bdr w:val="none" w:sz="0" w:space="0" w:color="auto" w:frame="1"/>
        </w:rPr>
        <w:t>Культура родилась из культа.</w:t>
      </w:r>
      <w:r w:rsidRPr="001C2082">
        <w:rPr>
          <w:rFonts w:ascii="Times New Roman" w:hAnsi="Times New Roman" w:cs="Times New Roman"/>
          <w:i/>
          <w:iCs/>
          <w:color w:val="000000"/>
          <w:sz w:val="24"/>
          <w:szCs w:val="24"/>
          <w:bdr w:val="none" w:sz="0" w:space="0" w:color="auto" w:frame="1"/>
        </w:rPr>
        <w:br/>
        <w:t>Истоки её — сакральны.</w:t>
      </w:r>
      <w:r w:rsidRPr="001C2082">
        <w:rPr>
          <w:rFonts w:ascii="Times New Roman" w:hAnsi="Times New Roman" w:cs="Times New Roman"/>
          <w:color w:val="000000"/>
          <w:sz w:val="24"/>
          <w:szCs w:val="24"/>
        </w:rPr>
        <w:br/>
      </w:r>
      <w:hyperlink r:id="rId16" w:history="1">
        <w:r w:rsidRPr="001C2082">
          <w:rPr>
            <w:rStyle w:val="a7"/>
            <w:rFonts w:ascii="Times New Roman" w:hAnsi="Times New Roman" w:cs="Times New Roman"/>
            <w:b/>
            <w:bCs/>
            <w:color w:val="288213"/>
            <w:bdr w:val="none" w:sz="0" w:space="0" w:color="auto" w:frame="1"/>
          </w:rPr>
          <w:t>Николай Бердяев</w:t>
        </w:r>
      </w:hyperlink>
    </w:p>
    <w:p w:rsidR="00BB67A5" w:rsidRDefault="00BB67A5" w:rsidP="00C8641E">
      <w:pPr>
        <w:shd w:val="clear" w:color="auto" w:fill="FBFBFB"/>
        <w:spacing w:after="0" w:line="240" w:lineRule="auto"/>
        <w:ind w:firstLine="709"/>
        <w:textAlignment w:val="baseline"/>
        <w:rPr>
          <w:rFonts w:ascii="Times New Roman" w:hAnsi="Times New Roman" w:cs="Times New Roman"/>
          <w:i/>
          <w:color w:val="000000"/>
          <w:sz w:val="24"/>
          <w:szCs w:val="24"/>
        </w:rPr>
      </w:pPr>
      <w:r w:rsidRPr="00B307A4">
        <w:rPr>
          <w:rFonts w:ascii="Times New Roman" w:hAnsi="Times New Roman" w:cs="Times New Roman"/>
          <w:b/>
          <w:bCs/>
          <w:i/>
          <w:color w:val="000000"/>
          <w:sz w:val="24"/>
          <w:szCs w:val="24"/>
          <w:bdr w:val="none" w:sz="0" w:space="0" w:color="auto" w:frame="1"/>
        </w:rPr>
        <w:t xml:space="preserve">День работника культуры </w:t>
      </w:r>
      <w:r w:rsidRPr="00B307A4">
        <w:rPr>
          <w:rFonts w:ascii="Times New Roman" w:hAnsi="Times New Roman" w:cs="Times New Roman"/>
          <w:i/>
          <w:color w:val="000000"/>
          <w:sz w:val="24"/>
          <w:szCs w:val="24"/>
        </w:rPr>
        <w:t>отмечается в России ежегодно </w:t>
      </w:r>
      <w:hyperlink r:id="rId17" w:history="1">
        <w:r w:rsidRPr="00B307A4">
          <w:rPr>
            <w:rStyle w:val="a7"/>
            <w:rFonts w:ascii="Times New Roman" w:hAnsi="Times New Roman" w:cs="Times New Roman"/>
            <w:i/>
            <w:color w:val="288213"/>
            <w:sz w:val="24"/>
            <w:szCs w:val="24"/>
            <w:bdr w:val="none" w:sz="0" w:space="0" w:color="auto" w:frame="1"/>
          </w:rPr>
          <w:t>25 марта</w:t>
        </w:r>
      </w:hyperlink>
      <w:r w:rsidRPr="00B307A4">
        <w:rPr>
          <w:rFonts w:ascii="Times New Roman" w:hAnsi="Times New Roman" w:cs="Times New Roman"/>
          <w:i/>
          <w:color w:val="000000"/>
          <w:sz w:val="24"/>
          <w:szCs w:val="24"/>
        </w:rPr>
        <w:t>. Этот профессиональный праздник деятелей культуры и искусства, людей творческих профессий, а также хранителей и популяризаторов культурного наследия установлен Указом Президента РФ </w:t>
      </w:r>
      <w:hyperlink r:id="rId18" w:history="1">
        <w:r w:rsidRPr="00B307A4">
          <w:rPr>
            <w:rStyle w:val="a7"/>
            <w:rFonts w:ascii="Times New Roman" w:hAnsi="Times New Roman" w:cs="Times New Roman"/>
            <w:i/>
            <w:color w:val="288213"/>
            <w:sz w:val="24"/>
            <w:szCs w:val="24"/>
            <w:bdr w:val="none" w:sz="0" w:space="0" w:color="auto" w:frame="1"/>
          </w:rPr>
          <w:t>Владимира Путина</w:t>
        </w:r>
      </w:hyperlink>
      <w:r w:rsidRPr="00B307A4">
        <w:rPr>
          <w:rFonts w:ascii="Times New Roman" w:hAnsi="Times New Roman" w:cs="Times New Roman"/>
          <w:i/>
          <w:color w:val="000000"/>
          <w:sz w:val="24"/>
          <w:szCs w:val="24"/>
        </w:rPr>
        <w:t> №1111 от 27 августа 2007 года.</w:t>
      </w:r>
      <w:r w:rsidRPr="00B307A4">
        <w:rPr>
          <w:rFonts w:ascii="Times New Roman" w:hAnsi="Times New Roman" w:cs="Times New Roman"/>
          <w:i/>
          <w:color w:val="000000"/>
          <w:sz w:val="24"/>
          <w:szCs w:val="24"/>
        </w:rPr>
        <w:br/>
        <w:t xml:space="preserve">     О необходимости учреждения такого профессионального праздника весной 2007 года говорил министр культуры РФ Александр Соколов. Тогда министр пояснил, что мартовская дата была выбрана в связи с тем, что многие регионы отмечают собственный день работника культуры, также министр обратил внимание, что дату федерального Дня работника культуры необходимо «развести с другими профессиональными праздниками».</w:t>
      </w:r>
      <w:r w:rsidRPr="00B307A4">
        <w:rPr>
          <w:rFonts w:ascii="Times New Roman" w:hAnsi="Times New Roman" w:cs="Times New Roman"/>
          <w:i/>
          <w:color w:val="000000"/>
          <w:sz w:val="24"/>
          <w:szCs w:val="24"/>
        </w:rPr>
        <w:br/>
        <w:t xml:space="preserve">          Ведь именно культура формирует самосознание человека и целых поколений, её развитие влияет на образование и эстетическое воспитание детей и молодежи, мотивирует созидание и творческий поиск. По мнению Лихачева, культура является «главным смыслом и глобальной ценностью человеческой жизни», в ней кристаллизуется все то, чем живет человек, что волнует его в общественной и личной жизни, составляет содержание его идеалов, мыслей, чувств.</w:t>
      </w:r>
      <w:r w:rsidRPr="00B307A4">
        <w:rPr>
          <w:rFonts w:ascii="Times New Roman" w:hAnsi="Times New Roman" w:cs="Times New Roman"/>
          <w:i/>
          <w:color w:val="000000"/>
          <w:sz w:val="24"/>
          <w:szCs w:val="24"/>
        </w:rPr>
        <w:br/>
        <w:t xml:space="preserve">       Культура России складывалась на протяжении многих веков. Объединив в себе уникальные традиции и достижения многих народов, сегодня она является богатейшим общенациональным достоянием. И благодаря работникам культуры, миллионы людей имеют возможность любоваться уникальными произведениями живописи, скульптуры и кинематографии, слушать хорошую музыку, восхищаться драматическим и танцевальным искусством...</w:t>
      </w:r>
      <w:r w:rsidRPr="00B307A4">
        <w:rPr>
          <w:rFonts w:ascii="Times New Roman" w:hAnsi="Times New Roman" w:cs="Times New Roman"/>
          <w:i/>
          <w:color w:val="000000"/>
          <w:sz w:val="24"/>
          <w:szCs w:val="24"/>
        </w:rPr>
        <w:br/>
        <w:t xml:space="preserve">        Работниками же культуры называют профессионалов своего дела, занятых в культуре и искусстве, кинематографии, полиграфии, книгоиздании, средствах массовой информации, спорте, туризме. Работники культуры имеют свой профессиональный союз — Российский Профсоюз работников культуры. А в свой праздник лучших из них традиционно награждают государственными и ведомственными наградами.</w:t>
      </w:r>
      <w:r w:rsidRPr="00B307A4">
        <w:rPr>
          <w:rFonts w:ascii="Times New Roman" w:hAnsi="Times New Roman" w:cs="Times New Roman"/>
          <w:i/>
          <w:color w:val="000000"/>
          <w:sz w:val="24"/>
          <w:szCs w:val="24"/>
        </w:rPr>
        <w:br/>
      </w:r>
      <w:r>
        <w:rPr>
          <w:rFonts w:ascii="Times New Roman" w:hAnsi="Times New Roman" w:cs="Times New Roman"/>
          <w:i/>
          <w:color w:val="000000"/>
          <w:sz w:val="24"/>
          <w:szCs w:val="24"/>
        </w:rPr>
        <w:t xml:space="preserve">   </w:t>
      </w:r>
      <w:r w:rsidRPr="00B307A4">
        <w:rPr>
          <w:rFonts w:ascii="Times New Roman" w:hAnsi="Times New Roman" w:cs="Times New Roman"/>
          <w:i/>
          <w:color w:val="000000"/>
          <w:sz w:val="24"/>
          <w:szCs w:val="24"/>
        </w:rPr>
        <w:t>Сегодня профессиональный праздник отмечают хранители и создатели культуры — сотрудники музеев и библиотек, деятели театров и концертных организаций, специалисты домов культуры, городских и деревенских клубов, коллективы художественной самодеятельности. И, конечно же, к своему празднику они традиционно организуют множество прекрасных культурных мероприятий.</w:t>
      </w:r>
    </w:p>
    <w:p w:rsidR="00BB67A5" w:rsidRDefault="00BB67A5" w:rsidP="00BB67A5">
      <w:pPr>
        <w:shd w:val="clear" w:color="auto" w:fill="FBFBFB"/>
        <w:spacing w:after="0" w:line="360" w:lineRule="atLeast"/>
        <w:ind w:firstLine="708"/>
        <w:textAlignment w:val="baseline"/>
        <w:rPr>
          <w:rFonts w:ascii="Times New Roman" w:hAnsi="Times New Roman" w:cs="Times New Roman"/>
          <w:i/>
          <w:color w:val="000000"/>
          <w:sz w:val="24"/>
          <w:szCs w:val="24"/>
        </w:rPr>
      </w:pPr>
    </w:p>
    <w:p w:rsidR="00C8641E" w:rsidRDefault="00C8641E" w:rsidP="00BB67A5">
      <w:pPr>
        <w:shd w:val="clear" w:color="auto" w:fill="FBFBFB"/>
        <w:spacing w:after="0" w:line="360" w:lineRule="atLeast"/>
        <w:ind w:firstLine="708"/>
        <w:textAlignment w:val="baseline"/>
        <w:rPr>
          <w:rFonts w:ascii="Times New Roman" w:hAnsi="Times New Roman" w:cs="Times New Roman"/>
          <w:i/>
          <w:color w:val="000000"/>
          <w:sz w:val="24"/>
          <w:szCs w:val="24"/>
        </w:rPr>
      </w:pPr>
    </w:p>
    <w:p w:rsidR="00C8641E" w:rsidRDefault="00C8641E" w:rsidP="00BB67A5">
      <w:pPr>
        <w:shd w:val="clear" w:color="auto" w:fill="FBFBFB"/>
        <w:spacing w:after="0" w:line="360" w:lineRule="atLeast"/>
        <w:ind w:firstLine="708"/>
        <w:textAlignment w:val="baseline"/>
        <w:rPr>
          <w:rFonts w:ascii="Times New Roman" w:hAnsi="Times New Roman" w:cs="Times New Roman"/>
          <w:i/>
          <w:color w:val="000000"/>
          <w:sz w:val="24"/>
          <w:szCs w:val="24"/>
        </w:rPr>
      </w:pPr>
    </w:p>
    <w:p w:rsidR="00BB67A5" w:rsidRPr="00090A15" w:rsidRDefault="00BB67A5" w:rsidP="00BB67A5">
      <w:pPr>
        <w:ind w:firstLine="708"/>
        <w:jc w:val="center"/>
        <w:rPr>
          <w:rFonts w:ascii="Times New Roman" w:hAnsi="Times New Roman" w:cs="Times New Roman"/>
          <w:b/>
          <w:sz w:val="28"/>
          <w:szCs w:val="28"/>
        </w:rPr>
      </w:pPr>
      <w:r w:rsidRPr="00090A15">
        <w:rPr>
          <w:rFonts w:ascii="Times New Roman" w:hAnsi="Times New Roman" w:cs="Times New Roman"/>
          <w:b/>
          <w:sz w:val="28"/>
          <w:szCs w:val="28"/>
        </w:rPr>
        <w:t>Уважаемые куль</w:t>
      </w:r>
      <w:r>
        <w:rPr>
          <w:rFonts w:ascii="Times New Roman" w:hAnsi="Times New Roman" w:cs="Times New Roman"/>
          <w:b/>
          <w:sz w:val="28"/>
          <w:szCs w:val="28"/>
        </w:rPr>
        <w:t>т</w:t>
      </w:r>
      <w:r w:rsidRPr="00090A15">
        <w:rPr>
          <w:rFonts w:ascii="Times New Roman" w:hAnsi="Times New Roman" w:cs="Times New Roman"/>
          <w:b/>
          <w:sz w:val="28"/>
          <w:szCs w:val="28"/>
        </w:rPr>
        <w:t>работники!</w:t>
      </w:r>
    </w:p>
    <w:p w:rsidR="00BB67A5" w:rsidRPr="00BB67A5" w:rsidRDefault="00BB67A5" w:rsidP="00BB67A5">
      <w:pPr>
        <w:pStyle w:val="ac"/>
        <w:ind w:firstLine="696"/>
        <w:rPr>
          <w:rFonts w:ascii="Times New Roman" w:hAnsi="Times New Roman" w:cs="Times New Roman"/>
          <w:sz w:val="28"/>
          <w:szCs w:val="28"/>
        </w:rPr>
        <w:sectPr w:rsidR="00BB67A5" w:rsidRPr="00BB67A5" w:rsidSect="0094239E">
          <w:pgSz w:w="11906" w:h="16838"/>
          <w:pgMar w:top="1134" w:right="850" w:bottom="1134" w:left="1701" w:header="708" w:footer="708" w:gutter="0"/>
          <w:cols w:space="708"/>
          <w:docGrid w:linePitch="360"/>
        </w:sectPr>
      </w:pPr>
      <w:r>
        <w:rPr>
          <w:rFonts w:ascii="Times New Roman" w:hAnsi="Times New Roman" w:cs="Times New Roman"/>
          <w:sz w:val="28"/>
          <w:szCs w:val="28"/>
        </w:rPr>
        <w:t xml:space="preserve"> Мы поздравляем Вас с профессиональным праздником! Желаем крепкого здоровья, оптимизма, бодрости, успеха в работе, больших творческих побед! Пусть в ваших семьях царит мир и согласие, любовь и счастье</w:t>
      </w:r>
    </w:p>
    <w:p w:rsidR="00BB67A5" w:rsidRPr="00BB67A5" w:rsidRDefault="00BB67A5" w:rsidP="00BB67A5">
      <w:pPr>
        <w:rPr>
          <w:rFonts w:ascii="Times New Roman" w:hAnsi="Times New Roman" w:cs="Times New Roman"/>
          <w:i/>
          <w:sz w:val="28"/>
          <w:szCs w:val="28"/>
        </w:rPr>
      </w:pPr>
    </w:p>
    <w:p w:rsidR="00BB67A5" w:rsidRDefault="00BB67A5" w:rsidP="00BB67A5">
      <w:pPr>
        <w:pStyle w:val="ac"/>
        <w:ind w:firstLine="696"/>
        <w:jc w:val="center"/>
        <w:rPr>
          <w:rFonts w:ascii="Times New Roman" w:hAnsi="Times New Roman" w:cs="Times New Roman"/>
          <w:i/>
          <w:sz w:val="28"/>
          <w:szCs w:val="28"/>
        </w:rPr>
      </w:pPr>
    </w:p>
    <w:p w:rsidR="00BB67A5" w:rsidRDefault="00BB67A5" w:rsidP="00BB67A5">
      <w:pPr>
        <w:pStyle w:val="ac"/>
        <w:ind w:firstLine="696"/>
        <w:rPr>
          <w:rFonts w:ascii="Times New Roman" w:hAnsi="Times New Roman" w:cs="Times New Roman"/>
          <w:i/>
          <w:sz w:val="28"/>
          <w:szCs w:val="28"/>
        </w:rPr>
        <w:sectPr w:rsidR="00BB67A5" w:rsidSect="00BB67A5">
          <w:type w:val="continuous"/>
          <w:pgSz w:w="11906" w:h="16838"/>
          <w:pgMar w:top="1134" w:right="850" w:bottom="1134" w:left="1701" w:header="708" w:footer="708" w:gutter="0"/>
          <w:cols w:num="2" w:space="708"/>
          <w:docGrid w:linePitch="360"/>
        </w:sectPr>
      </w:pPr>
    </w:p>
    <w:p w:rsidR="00BB67A5" w:rsidRDefault="00BB67A5" w:rsidP="00BB67A5">
      <w:pPr>
        <w:pStyle w:val="ac"/>
        <w:ind w:firstLine="696"/>
        <w:rPr>
          <w:rFonts w:ascii="Times New Roman" w:hAnsi="Times New Roman" w:cs="Times New Roman"/>
          <w:i/>
          <w:sz w:val="28"/>
          <w:szCs w:val="28"/>
        </w:rPr>
        <w:sectPr w:rsidR="00BB67A5" w:rsidSect="00BB67A5">
          <w:type w:val="continuous"/>
          <w:pgSz w:w="11906" w:h="16838"/>
          <w:pgMar w:top="1134" w:right="851" w:bottom="1134" w:left="851" w:header="709" w:footer="709" w:gutter="0"/>
          <w:cols w:space="708"/>
          <w:docGrid w:linePitch="360"/>
        </w:sectPr>
      </w:pPr>
      <w:r>
        <w:rPr>
          <w:rFonts w:ascii="Times New Roman" w:hAnsi="Times New Roman" w:cs="Times New Roman"/>
          <w:noProof/>
          <w:sz w:val="28"/>
          <w:szCs w:val="28"/>
          <w:lang w:eastAsia="ru-RU"/>
        </w:rPr>
        <w:lastRenderedPageBreak/>
        <w:drawing>
          <wp:inline distT="0" distB="0" distL="0" distR="0">
            <wp:extent cx="5257800" cy="2971800"/>
            <wp:effectExtent l="19050" t="0" r="0" b="0"/>
            <wp:docPr id="13" name="Рисунок 114" descr="H:\4-otkrytka_na_den_kultury-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4-otkrytka_na_den_kultury-500.jpg"/>
                    <pic:cNvPicPr>
                      <a:picLocks noChangeAspect="1" noChangeArrowheads="1"/>
                    </pic:cNvPicPr>
                  </pic:nvPicPr>
                  <pic:blipFill>
                    <a:blip r:embed="rId19" cstate="print"/>
                    <a:srcRect/>
                    <a:stretch>
                      <a:fillRect/>
                    </a:stretch>
                  </pic:blipFill>
                  <pic:spPr bwMode="auto">
                    <a:xfrm>
                      <a:off x="0" y="0"/>
                      <a:ext cx="5257800" cy="2971800"/>
                    </a:xfrm>
                    <a:prstGeom prst="rect">
                      <a:avLst/>
                    </a:prstGeom>
                    <a:noFill/>
                    <a:ln w="9525">
                      <a:noFill/>
                      <a:miter lim="800000"/>
                      <a:headEnd/>
                      <a:tailEnd/>
                    </a:ln>
                  </pic:spPr>
                </pic:pic>
              </a:graphicData>
            </a:graphic>
          </wp:inline>
        </w:drawing>
      </w:r>
    </w:p>
    <w:p w:rsidR="00BB67A5" w:rsidRDefault="00BB67A5" w:rsidP="00DB7FAE">
      <w:pPr>
        <w:pStyle w:val="ac"/>
        <w:rPr>
          <w:rFonts w:ascii="Times New Roman" w:hAnsi="Times New Roman" w:cs="Times New Roman"/>
          <w:i/>
        </w:rPr>
      </w:pPr>
    </w:p>
    <w:p w:rsidR="00BB67A5" w:rsidRPr="00DB7FAE" w:rsidRDefault="00BB67A5" w:rsidP="00BB67A5">
      <w:pPr>
        <w:pStyle w:val="ac"/>
        <w:ind w:firstLine="696"/>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Энэ</w:t>
      </w:r>
      <w:proofErr w:type="spellEnd"/>
      <w:r w:rsidRPr="00DB7FAE">
        <w:rPr>
          <w:rFonts w:ascii="Times New Roman" w:hAnsi="Times New Roman" w:cs="Times New Roman"/>
          <w:b/>
          <w:i/>
          <w:sz w:val="28"/>
          <w:szCs w:val="28"/>
        </w:rPr>
        <w:t xml:space="preserve"> </w:t>
      </w:r>
      <w:proofErr w:type="gramStart"/>
      <w:r w:rsidRPr="00DB7FAE">
        <w:rPr>
          <w:rFonts w:ascii="Times New Roman" w:hAnsi="Times New Roman" w:cs="Times New Roman"/>
          <w:b/>
          <w:i/>
          <w:sz w:val="28"/>
          <w:szCs w:val="28"/>
        </w:rPr>
        <w:t>гое</w:t>
      </w:r>
      <w:proofErr w:type="gram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сагта</w:t>
      </w:r>
      <w:proofErr w:type="spellEnd"/>
      <w:r w:rsidRPr="00DB7FAE">
        <w:rPr>
          <w:rFonts w:ascii="Times New Roman" w:hAnsi="Times New Roman" w:cs="Times New Roman"/>
          <w:b/>
          <w:i/>
          <w:sz w:val="28"/>
          <w:szCs w:val="28"/>
        </w:rPr>
        <w:t xml:space="preserve">, гое </w:t>
      </w:r>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айн</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удэртэ</w:t>
      </w:r>
      <w:proofErr w:type="spellEnd"/>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Хабарнай</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ерэжэ</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байхада</w:t>
      </w:r>
      <w:proofErr w:type="spellEnd"/>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Бидэ</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танаа</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амаршалжа</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байнабди</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proofErr w:type="gramStart"/>
      <w:r w:rsidRPr="00DB7FAE">
        <w:rPr>
          <w:rFonts w:ascii="Times New Roman" w:hAnsi="Times New Roman" w:cs="Times New Roman"/>
          <w:b/>
          <w:i/>
          <w:sz w:val="28"/>
          <w:szCs w:val="28"/>
        </w:rPr>
        <w:t>Гое</w:t>
      </w:r>
      <w:proofErr w:type="gramEnd"/>
      <w:r w:rsidRPr="00DB7FAE">
        <w:rPr>
          <w:rFonts w:ascii="Times New Roman" w:hAnsi="Times New Roman" w:cs="Times New Roman"/>
          <w:b/>
          <w:i/>
          <w:sz w:val="28"/>
          <w:szCs w:val="28"/>
        </w:rPr>
        <w:t xml:space="preserve"> </w:t>
      </w:r>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айхан</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дайдадамнай</w:t>
      </w:r>
      <w:proofErr w:type="spellEnd"/>
    </w:p>
    <w:p w:rsidR="00BB67A5" w:rsidRPr="00DB7FAE" w:rsidRDefault="00BB67A5" w:rsidP="00BB67A5">
      <w:pPr>
        <w:pStyle w:val="ac"/>
        <w:rPr>
          <w:rFonts w:ascii="Times New Roman" w:hAnsi="Times New Roman" w:cs="Times New Roman"/>
          <w:b/>
          <w:i/>
          <w:sz w:val="28"/>
          <w:szCs w:val="28"/>
        </w:rPr>
      </w:pPr>
      <w:proofErr w:type="spellStart"/>
      <w:r w:rsidRPr="00DB7FAE">
        <w:rPr>
          <w:rFonts w:ascii="Times New Roman" w:hAnsi="Times New Roman" w:cs="Times New Roman"/>
          <w:b/>
          <w:i/>
          <w:sz w:val="28"/>
          <w:szCs w:val="28"/>
        </w:rPr>
        <w:t>Ходоо</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хухюутэй</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хатар-наадан</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боложо</w:t>
      </w:r>
      <w:proofErr w:type="spellEnd"/>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Олон</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нютагархинадаар</w:t>
      </w:r>
      <w:proofErr w:type="spellEnd"/>
      <w:r w:rsidRPr="00DB7FAE">
        <w:rPr>
          <w:rFonts w:ascii="Times New Roman" w:hAnsi="Times New Roman" w:cs="Times New Roman"/>
          <w:b/>
          <w:i/>
          <w:sz w:val="28"/>
          <w:szCs w:val="28"/>
        </w:rPr>
        <w:t xml:space="preserve"> ба</w:t>
      </w:r>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ухибудээр</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дэлгэржэ</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байг</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даа</w:t>
      </w:r>
      <w:proofErr w:type="spellEnd"/>
      <w:r w:rsidRPr="00DB7FAE">
        <w:rPr>
          <w:rFonts w:ascii="Times New Roman" w:hAnsi="Times New Roman" w:cs="Times New Roman"/>
          <w:b/>
          <w:i/>
          <w:sz w:val="28"/>
          <w:szCs w:val="28"/>
        </w:rPr>
        <w:t>!</w:t>
      </w:r>
    </w:p>
    <w:p w:rsidR="00DB7FAE" w:rsidRDefault="00BB67A5" w:rsidP="00DB7FAE">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lastRenderedPageBreak/>
        <w:t>Манай</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гаханшуул</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таанартаа</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амар</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мэндые</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хургэжэ</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байна</w:t>
      </w:r>
      <w:proofErr w:type="spellEnd"/>
      <w:r w:rsidRPr="00DB7FAE">
        <w:rPr>
          <w:rFonts w:ascii="Times New Roman" w:hAnsi="Times New Roman" w:cs="Times New Roman"/>
          <w:b/>
          <w:i/>
          <w:sz w:val="28"/>
          <w:szCs w:val="28"/>
        </w:rPr>
        <w:t>!</w:t>
      </w:r>
    </w:p>
    <w:p w:rsidR="00DB7FAE" w:rsidRPr="00DB7FAE" w:rsidRDefault="00DB7FAE" w:rsidP="00DB7FAE">
      <w:pPr>
        <w:pStyle w:val="ac"/>
        <w:jc w:val="center"/>
        <w:rPr>
          <w:rFonts w:ascii="Times New Roman" w:hAnsi="Times New Roman" w:cs="Times New Roman"/>
          <w:b/>
          <w:i/>
          <w:sz w:val="28"/>
          <w:szCs w:val="28"/>
        </w:rPr>
      </w:pPr>
    </w:p>
    <w:p w:rsidR="00BB67A5" w:rsidRPr="00DB7FAE" w:rsidRDefault="00BB67A5" w:rsidP="00BB67A5">
      <w:pPr>
        <w:pStyle w:val="ac"/>
        <w:jc w:val="center"/>
        <w:rPr>
          <w:rFonts w:ascii="Times New Roman" w:hAnsi="Times New Roman" w:cs="Times New Roman"/>
          <w:b/>
          <w:i/>
          <w:sz w:val="28"/>
          <w:szCs w:val="28"/>
        </w:rPr>
      </w:pPr>
      <w:proofErr w:type="gramStart"/>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арбай</w:t>
      </w:r>
      <w:proofErr w:type="spellEnd"/>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анаа</w:t>
      </w:r>
      <w:proofErr w:type="spellEnd"/>
      <w:proofErr w:type="gram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барижа</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proofErr w:type="gramStart"/>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ана</w:t>
      </w:r>
      <w:proofErr w:type="spellEnd"/>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анаа</w:t>
      </w:r>
      <w:proofErr w:type="spellEnd"/>
      <w:proofErr w:type="gram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хусэжэ</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нэртэй</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солтой</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турэ</w:t>
      </w:r>
      <w:proofErr w:type="spellEnd"/>
      <w:proofErr w:type="gramStart"/>
      <w:r w:rsidRPr="00DB7FAE">
        <w:rPr>
          <w:rFonts w:ascii="Times New Roman" w:hAnsi="Times New Roman" w:cs="Times New Roman"/>
          <w:b/>
          <w:i/>
          <w:sz w:val="28"/>
          <w:szCs w:val="28"/>
          <w:lang w:val="en-US"/>
        </w:rPr>
        <w:t>h</w:t>
      </w:r>
      <w:proofErr w:type="spellStart"/>
      <w:proofErr w:type="gramEnd"/>
      <w:r w:rsidRPr="00DB7FAE">
        <w:rPr>
          <w:rFonts w:ascii="Times New Roman" w:hAnsi="Times New Roman" w:cs="Times New Roman"/>
          <w:b/>
          <w:i/>
          <w:sz w:val="28"/>
          <w:szCs w:val="28"/>
        </w:rPr>
        <w:t>эн</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дайдадаа</w:t>
      </w:r>
      <w:proofErr w:type="spellEnd"/>
      <w:r w:rsidRPr="00DB7FAE">
        <w:rPr>
          <w:rFonts w:ascii="Times New Roman" w:hAnsi="Times New Roman" w:cs="Times New Roman"/>
          <w:b/>
          <w:i/>
          <w:sz w:val="28"/>
          <w:szCs w:val="28"/>
        </w:rPr>
        <w:t xml:space="preserve"> ту</w:t>
      </w:r>
      <w:r w:rsidRPr="00DB7FAE">
        <w:rPr>
          <w:rFonts w:ascii="Times New Roman" w:hAnsi="Times New Roman" w:cs="Times New Roman"/>
          <w:b/>
          <w:i/>
          <w:sz w:val="28"/>
          <w:szCs w:val="28"/>
          <w:lang w:val="en-US"/>
        </w:rPr>
        <w:t>h</w:t>
      </w:r>
      <w:proofErr w:type="spellStart"/>
      <w:r w:rsidRPr="00DB7FAE">
        <w:rPr>
          <w:rFonts w:ascii="Times New Roman" w:hAnsi="Times New Roman" w:cs="Times New Roman"/>
          <w:b/>
          <w:i/>
          <w:sz w:val="28"/>
          <w:szCs w:val="28"/>
        </w:rPr>
        <w:t>атай</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арад</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зондоо</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хундэтэй</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proofErr w:type="spellStart"/>
      <w:r w:rsidRPr="00DB7FAE">
        <w:rPr>
          <w:rFonts w:ascii="Times New Roman" w:hAnsi="Times New Roman" w:cs="Times New Roman"/>
          <w:b/>
          <w:i/>
          <w:sz w:val="28"/>
          <w:szCs w:val="28"/>
        </w:rPr>
        <w:t>яба</w:t>
      </w:r>
      <w:proofErr w:type="spellEnd"/>
      <w:proofErr w:type="gramStart"/>
      <w:r w:rsidRPr="00DB7FAE">
        <w:rPr>
          <w:rFonts w:ascii="Times New Roman" w:hAnsi="Times New Roman" w:cs="Times New Roman"/>
          <w:b/>
          <w:i/>
          <w:sz w:val="28"/>
          <w:szCs w:val="28"/>
          <w:lang w:val="en-US"/>
        </w:rPr>
        <w:t>h</w:t>
      </w:r>
      <w:proofErr w:type="spellStart"/>
      <w:proofErr w:type="gramEnd"/>
      <w:r w:rsidRPr="00DB7FAE">
        <w:rPr>
          <w:rFonts w:ascii="Times New Roman" w:hAnsi="Times New Roman" w:cs="Times New Roman"/>
          <w:b/>
          <w:i/>
          <w:sz w:val="28"/>
          <w:szCs w:val="28"/>
        </w:rPr>
        <w:t>андаа</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яргалтай</w:t>
      </w:r>
      <w:proofErr w:type="spellEnd"/>
      <w:r w:rsidRPr="00DB7FAE">
        <w:rPr>
          <w:rFonts w:ascii="Times New Roman" w:hAnsi="Times New Roman" w:cs="Times New Roman"/>
          <w:b/>
          <w:i/>
          <w:sz w:val="28"/>
          <w:szCs w:val="28"/>
        </w:rPr>
        <w:t>,</w:t>
      </w:r>
    </w:p>
    <w:p w:rsidR="00BB67A5" w:rsidRPr="00DB7FAE" w:rsidRDefault="00BB67A5" w:rsidP="00BB67A5">
      <w:pPr>
        <w:pStyle w:val="ac"/>
        <w:jc w:val="center"/>
        <w:rPr>
          <w:rFonts w:ascii="Times New Roman" w:hAnsi="Times New Roman" w:cs="Times New Roman"/>
          <w:b/>
          <w:i/>
          <w:sz w:val="28"/>
          <w:szCs w:val="28"/>
        </w:rPr>
      </w:pPr>
      <w:r w:rsidRPr="00DB7FAE">
        <w:rPr>
          <w:rFonts w:ascii="Times New Roman" w:hAnsi="Times New Roman" w:cs="Times New Roman"/>
          <w:b/>
          <w:i/>
          <w:sz w:val="28"/>
          <w:szCs w:val="28"/>
        </w:rPr>
        <w:t>зори</w:t>
      </w:r>
      <w:proofErr w:type="gramStart"/>
      <w:r w:rsidRPr="00DB7FAE">
        <w:rPr>
          <w:rFonts w:ascii="Times New Roman" w:hAnsi="Times New Roman" w:cs="Times New Roman"/>
          <w:b/>
          <w:i/>
          <w:sz w:val="28"/>
          <w:szCs w:val="28"/>
          <w:lang w:val="en-US"/>
        </w:rPr>
        <w:t>h</w:t>
      </w:r>
      <w:proofErr w:type="spellStart"/>
      <w:proofErr w:type="gramEnd"/>
      <w:r w:rsidRPr="00DB7FAE">
        <w:rPr>
          <w:rFonts w:ascii="Times New Roman" w:hAnsi="Times New Roman" w:cs="Times New Roman"/>
          <w:b/>
          <w:i/>
          <w:sz w:val="28"/>
          <w:szCs w:val="28"/>
        </w:rPr>
        <w:t>ондоо</w:t>
      </w:r>
      <w:proofErr w:type="spellEnd"/>
      <w:r w:rsidRPr="00DB7FAE">
        <w:rPr>
          <w:rFonts w:ascii="Times New Roman" w:hAnsi="Times New Roman" w:cs="Times New Roman"/>
          <w:b/>
          <w:i/>
          <w:sz w:val="28"/>
          <w:szCs w:val="28"/>
        </w:rPr>
        <w:t xml:space="preserve"> </w:t>
      </w:r>
      <w:proofErr w:type="spellStart"/>
      <w:r w:rsidRPr="00DB7FAE">
        <w:rPr>
          <w:rFonts w:ascii="Times New Roman" w:hAnsi="Times New Roman" w:cs="Times New Roman"/>
          <w:b/>
          <w:i/>
          <w:sz w:val="28"/>
          <w:szCs w:val="28"/>
        </w:rPr>
        <w:t>золтой</w:t>
      </w:r>
      <w:proofErr w:type="spellEnd"/>
    </w:p>
    <w:p w:rsidR="00DB7FAE" w:rsidRPr="00DB7FAE" w:rsidRDefault="00BB67A5" w:rsidP="00DB7FAE">
      <w:pPr>
        <w:pStyle w:val="ac"/>
        <w:jc w:val="center"/>
        <w:rPr>
          <w:rFonts w:ascii="Times New Roman" w:hAnsi="Times New Roman" w:cs="Times New Roman"/>
          <w:b/>
          <w:i/>
        </w:rPr>
      </w:pPr>
      <w:proofErr w:type="spellStart"/>
      <w:r w:rsidRPr="00DB7FAE">
        <w:rPr>
          <w:rFonts w:ascii="Times New Roman" w:hAnsi="Times New Roman" w:cs="Times New Roman"/>
          <w:b/>
          <w:i/>
          <w:sz w:val="28"/>
          <w:szCs w:val="28"/>
        </w:rPr>
        <w:t>ябаарайт</w:t>
      </w:r>
      <w:proofErr w:type="spellEnd"/>
      <w:r w:rsidRPr="00DB7FAE">
        <w:rPr>
          <w:rFonts w:ascii="Times New Roman" w:hAnsi="Times New Roman" w:cs="Times New Roman"/>
          <w:b/>
          <w:i/>
        </w:rPr>
        <w:t>!</w:t>
      </w:r>
    </w:p>
    <w:p w:rsidR="00BB67A5" w:rsidRPr="00DB7FAE" w:rsidRDefault="00BB67A5" w:rsidP="00DB7FAE">
      <w:pPr>
        <w:rPr>
          <w:rFonts w:ascii="Times New Roman" w:hAnsi="Times New Roman" w:cs="Times New Roman"/>
        </w:rPr>
        <w:sectPr w:rsidR="00BB67A5" w:rsidRPr="00DB7FAE" w:rsidSect="00BB67A5">
          <w:type w:val="continuous"/>
          <w:pgSz w:w="11906" w:h="16838"/>
          <w:pgMar w:top="1134" w:right="850" w:bottom="1134" w:left="1701" w:header="708" w:footer="708" w:gutter="0"/>
          <w:cols w:num="2" w:space="708"/>
          <w:docGrid w:linePitch="360"/>
        </w:sectPr>
      </w:pPr>
      <w:r w:rsidRPr="00DB7FAE">
        <w:rPr>
          <w:rFonts w:ascii="Times New Roman" w:hAnsi="Times New Roman" w:cs="Times New Roman"/>
        </w:rPr>
        <w:t>Администрация и Дума МО «</w:t>
      </w:r>
      <w:proofErr w:type="spellStart"/>
      <w:r w:rsidRPr="00DB7FAE">
        <w:rPr>
          <w:rFonts w:ascii="Times New Roman" w:hAnsi="Times New Roman" w:cs="Times New Roman"/>
        </w:rPr>
        <w:t>Гахан</w:t>
      </w:r>
      <w:r w:rsidR="00DB7FAE">
        <w:rPr>
          <w:rFonts w:ascii="Times New Roman" w:hAnsi="Times New Roman" w:cs="Times New Roman"/>
        </w:rPr>
        <w:t>ы</w:t>
      </w:r>
      <w:proofErr w:type="spellEnd"/>
    </w:p>
    <w:p w:rsidR="00BB67A5" w:rsidRPr="00DB7FAE" w:rsidRDefault="00BB67A5" w:rsidP="00DB7FAE">
      <w:pPr>
        <w:rPr>
          <w:rFonts w:ascii="Times New Roman" w:hAnsi="Times New Roman" w:cs="Times New Roman"/>
          <w:sz w:val="28"/>
          <w:szCs w:val="28"/>
        </w:rPr>
        <w:sectPr w:rsidR="00BB67A5" w:rsidRPr="00DB7FAE" w:rsidSect="00BB67A5">
          <w:type w:val="continuous"/>
          <w:pgSz w:w="11906" w:h="16838"/>
          <w:pgMar w:top="1134" w:right="850" w:bottom="1134" w:left="1701" w:header="708" w:footer="708" w:gutter="0"/>
          <w:cols w:num="2" w:space="708"/>
          <w:docGrid w:linePitch="360"/>
        </w:sectPr>
      </w:pPr>
    </w:p>
    <w:p w:rsidR="000B7FF5" w:rsidRPr="007B089A" w:rsidRDefault="008F5586" w:rsidP="007B089A">
      <w:pPr>
        <w:rPr>
          <w:rFonts w:ascii="Segoe UI" w:hAnsi="Segoe UI" w:cs="Segoe UI"/>
          <w:b/>
          <w:sz w:val="32"/>
          <w:szCs w:val="32"/>
        </w:rPr>
      </w:pPr>
      <w:r w:rsidRPr="008F5586">
        <w:rPr>
          <w:rFonts w:ascii="Segoe UI" w:hAnsi="Segoe UI" w:cs="Segoe UI"/>
          <w:b/>
          <w:sz w:val="32"/>
          <w:szCs w:val="32"/>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68pt;height:44.25pt" fillcolor="#dcebf5">
            <v:fill color2="#55261c" colors="0 #dcebf5;5243f #83a7c3;8520f #768fb9;13763f #83a7c3;34079f white;36700f #9c6563;38011f #80302d;46531f #c0524e;61604f #ebdad4;1 #55261c" method="none" focus="100%" type="gradient"/>
            <v:shadow color="#868686"/>
            <o:extrusion v:ext="view" color="silver" on="t" rotationangle=",-6" viewpoint=",34.72222mm" viewpointorigin=",.5" skewangle="135" brightness="4000f" lightposition="0,50000" lightlevel="52000f" lightposition2="0,-50000" lightlevel2="14000f" type="perspective" lightharsh2="t"/>
            <v:textpath style="font-family:&quot;Arial Black&quot;;v-text-kern:t" trim="t" fitpath="t" string="ПОЛЕЗНАЯ ИНФОРМАЦИЯ"/>
          </v:shape>
        </w:pict>
      </w:r>
    </w:p>
    <w:p w:rsidR="000B7FF5" w:rsidRPr="000B7FF5" w:rsidRDefault="000B7FF5" w:rsidP="000B7FF5">
      <w:pPr>
        <w:spacing w:after="0" w:line="240" w:lineRule="auto"/>
        <w:jc w:val="center"/>
        <w:rPr>
          <w:rFonts w:ascii="Times New Roman" w:hAnsi="Times New Roman" w:cs="Times New Roman"/>
          <w:b/>
          <w:sz w:val="28"/>
          <w:szCs w:val="28"/>
          <w:u w:val="single"/>
        </w:rPr>
      </w:pPr>
      <w:r w:rsidRPr="000B7FF5">
        <w:rPr>
          <w:rFonts w:ascii="Times New Roman" w:hAnsi="Times New Roman" w:cs="Times New Roman"/>
          <w:b/>
          <w:sz w:val="28"/>
          <w:szCs w:val="28"/>
          <w:u w:val="single"/>
        </w:rPr>
        <w:t xml:space="preserve">Управление </w:t>
      </w:r>
      <w:proofErr w:type="spellStart"/>
      <w:r w:rsidRPr="000B7FF5">
        <w:rPr>
          <w:rFonts w:ascii="Times New Roman" w:hAnsi="Times New Roman" w:cs="Times New Roman"/>
          <w:b/>
          <w:sz w:val="28"/>
          <w:szCs w:val="28"/>
          <w:u w:val="single"/>
        </w:rPr>
        <w:t>Росреестра</w:t>
      </w:r>
      <w:proofErr w:type="spellEnd"/>
      <w:r w:rsidRPr="000B7FF5">
        <w:rPr>
          <w:rFonts w:ascii="Times New Roman" w:hAnsi="Times New Roman" w:cs="Times New Roman"/>
          <w:b/>
          <w:sz w:val="28"/>
          <w:szCs w:val="28"/>
          <w:u w:val="single"/>
        </w:rPr>
        <w:t xml:space="preserve"> по Иркутской области напоминает о необходимости соблюдения требований земельного законодательства</w:t>
      </w:r>
    </w:p>
    <w:p w:rsidR="000B7FF5" w:rsidRPr="000B7FF5" w:rsidRDefault="000B7FF5" w:rsidP="000B7FF5">
      <w:pPr>
        <w:spacing w:after="0" w:line="240" w:lineRule="auto"/>
        <w:jc w:val="center"/>
        <w:rPr>
          <w:rFonts w:ascii="Times New Roman" w:hAnsi="Times New Roman" w:cs="Times New Roman"/>
          <w:sz w:val="28"/>
          <w:szCs w:val="28"/>
          <w:u w:val="single"/>
        </w:rPr>
      </w:pP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Приобретая земельный участок, собственник, арендатор, землепользователь становится обладателем не только прав, но и широкого круга обязанностей. В том числе, по соблюдению требований земельного законодательства.</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 xml:space="preserve">Одним из таких требований является необходимость соблюдения установленных границ земельного участка при его использовании. Тем не менее, на практике землепользователи зачастую совершают самовольное занятие земельного участка или использование земельного участка в отсутствие прав, предусмотренных законодательством Российской Федерации. </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 xml:space="preserve">Каждому землепользователю необходимо знать, что права на земельные участки удостоверяются документами в порядке, установленном Федеральным законом «О государственной регистрации недвижимости». При отсутствии документов на земельный участок или его часть, используемую землепользователем, можно говорить о признаках использования земельного участка в нарушение требований земельного законодательства, ответственность за которое установлена статьей 7.1 </w:t>
      </w:r>
      <w:proofErr w:type="spellStart"/>
      <w:r w:rsidRPr="000B7FF5">
        <w:rPr>
          <w:rFonts w:ascii="Times New Roman" w:hAnsi="Times New Roman" w:cs="Times New Roman"/>
          <w:sz w:val="20"/>
          <w:szCs w:val="20"/>
        </w:rPr>
        <w:t>КоАП</w:t>
      </w:r>
      <w:proofErr w:type="spellEnd"/>
      <w:r w:rsidRPr="000B7FF5">
        <w:rPr>
          <w:rFonts w:ascii="Times New Roman" w:hAnsi="Times New Roman" w:cs="Times New Roman"/>
          <w:sz w:val="20"/>
          <w:szCs w:val="20"/>
        </w:rPr>
        <w:t xml:space="preserve"> РФ. Ответственность по данной статье наступает как за активные действия, направленные на незаконное завладение, или, иными словами, занятие, захват земельного участка, так и в результате использования уже занятой территории без предусмотренных законодательством прав.</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Зачастую нарушения в виде самовольного занятия земельного участка допускаются в результате строительства или проведения облагораживания, огораживания территории. Также земельный участок может быть приобретен с уже имеющимися постройками и ограждениями, которые располагаются за его границами.</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В целях недопущения данного нарушения лицу, использующему земельный участок, нужно ответить для себя на несколько вопросов.</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Во-первых, имеются ли документы, подтверждающие право владения или пользования земельным участком? Во-вторых, зарегистрированы ли права на земельный участок в установленном порядке? В-третьих, используется ли земельный участок в установленных границах? Соответствует ли используемая фактически площадь площади земельного участка, указанной в правоустанавливающем документе? Все ли используемые постройки, ограждения, строительные материалы, и другое имущество расположены в границах земельного участка?</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Положительный ответ на все перечисленные выше вопросы позволит избежать спорных ситуаций с правообладателями смежных земельных участков и штрафных санкций за нарушение земельного законодательства.</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Запомните, земля «ничей» не бывает! Все земли, не предоставленные в установленном законом порядке на каком-либо праве, являются государственными. Предоставленный же земельный участок необходимо использовать в границах, сведения о которых учтены в Едином государственном реестре недвижимости. В том числе, размещать гаражи, устанавливать ограждения, складировать привезенные строительные материалы, дрова необходимо строго в границах отведенного земельного участка.</w:t>
      </w:r>
    </w:p>
    <w:p w:rsidR="000B7FF5" w:rsidRPr="000B7FF5" w:rsidRDefault="000B7FF5" w:rsidP="000B7FF5">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 xml:space="preserve">Управление </w:t>
      </w:r>
      <w:proofErr w:type="spellStart"/>
      <w:r w:rsidRPr="000B7FF5">
        <w:rPr>
          <w:rFonts w:ascii="Times New Roman" w:hAnsi="Times New Roman" w:cs="Times New Roman"/>
          <w:sz w:val="20"/>
          <w:szCs w:val="20"/>
        </w:rPr>
        <w:t>Росреестра</w:t>
      </w:r>
      <w:proofErr w:type="spellEnd"/>
      <w:r w:rsidRPr="000B7FF5">
        <w:rPr>
          <w:rFonts w:ascii="Times New Roman" w:hAnsi="Times New Roman" w:cs="Times New Roman"/>
          <w:sz w:val="20"/>
          <w:szCs w:val="20"/>
        </w:rPr>
        <w:t xml:space="preserve"> по Иркутской области в свою очередь проводит проверки, направленные на выявление и пресечение правонарушений в части самовольного занятия земель, нецелевого использования участков либо их неиспользования, а также возбуждение и рассмотрение дел об административных правонарушениях, предусмотренных статьями 7.1 </w:t>
      </w:r>
      <w:proofErr w:type="spellStart"/>
      <w:r w:rsidRPr="000B7FF5">
        <w:rPr>
          <w:rFonts w:ascii="Times New Roman" w:hAnsi="Times New Roman" w:cs="Times New Roman"/>
          <w:sz w:val="20"/>
          <w:szCs w:val="20"/>
        </w:rPr>
        <w:t>КоАП</w:t>
      </w:r>
      <w:proofErr w:type="spellEnd"/>
      <w:r w:rsidRPr="000B7FF5">
        <w:rPr>
          <w:rFonts w:ascii="Times New Roman" w:hAnsi="Times New Roman" w:cs="Times New Roman"/>
          <w:sz w:val="20"/>
          <w:szCs w:val="20"/>
        </w:rPr>
        <w:t xml:space="preserve"> РФ, частями 1, 3, 4 статьи 8.8 </w:t>
      </w:r>
      <w:proofErr w:type="spellStart"/>
      <w:r w:rsidRPr="000B7FF5">
        <w:rPr>
          <w:rFonts w:ascii="Times New Roman" w:hAnsi="Times New Roman" w:cs="Times New Roman"/>
          <w:sz w:val="20"/>
          <w:szCs w:val="20"/>
        </w:rPr>
        <w:t>КоАП</w:t>
      </w:r>
      <w:proofErr w:type="spellEnd"/>
      <w:r w:rsidRPr="000B7FF5">
        <w:rPr>
          <w:rFonts w:ascii="Times New Roman" w:hAnsi="Times New Roman" w:cs="Times New Roman"/>
          <w:sz w:val="20"/>
          <w:szCs w:val="20"/>
        </w:rPr>
        <w:t xml:space="preserve"> РФ. Штрафы за нарушение требований земельного законодательства на сегодняшний день достаточно серьезные – минимальный размер - 5 000 рублей для граждан и 100 000 рублей для юридических лиц.</w:t>
      </w:r>
    </w:p>
    <w:p w:rsidR="000B7FF5" w:rsidRPr="000B7FF5" w:rsidRDefault="000B7FF5" w:rsidP="007B089A">
      <w:pPr>
        <w:spacing w:after="0" w:line="240" w:lineRule="auto"/>
        <w:ind w:firstLine="851"/>
        <w:jc w:val="both"/>
        <w:rPr>
          <w:rFonts w:ascii="Times New Roman" w:hAnsi="Times New Roman" w:cs="Times New Roman"/>
          <w:sz w:val="20"/>
          <w:szCs w:val="20"/>
        </w:rPr>
      </w:pPr>
      <w:r w:rsidRPr="000B7FF5">
        <w:rPr>
          <w:rFonts w:ascii="Times New Roman" w:hAnsi="Times New Roman" w:cs="Times New Roman"/>
          <w:sz w:val="20"/>
          <w:szCs w:val="20"/>
        </w:rPr>
        <w:t xml:space="preserve">Управление </w:t>
      </w:r>
      <w:proofErr w:type="spellStart"/>
      <w:r w:rsidRPr="000B7FF5">
        <w:rPr>
          <w:rFonts w:ascii="Times New Roman" w:hAnsi="Times New Roman" w:cs="Times New Roman"/>
          <w:sz w:val="20"/>
          <w:szCs w:val="20"/>
        </w:rPr>
        <w:t>Росреестра</w:t>
      </w:r>
      <w:proofErr w:type="spellEnd"/>
      <w:r w:rsidRPr="000B7FF5">
        <w:rPr>
          <w:rFonts w:ascii="Times New Roman" w:hAnsi="Times New Roman" w:cs="Times New Roman"/>
          <w:sz w:val="20"/>
          <w:szCs w:val="20"/>
        </w:rPr>
        <w:t xml:space="preserve"> по Иркутской области призывает всех собственников, арендаторов, землепользователей заблаговременно принять меры, направленные на самостоятельное выявление и устранение нарушений требований земельного законодательства, не дожидаясь визита государственного инспектора по использованию и охране земель.</w:t>
      </w:r>
    </w:p>
    <w:p w:rsidR="000B7FF5" w:rsidRPr="000B7FF5" w:rsidRDefault="000B7FF5" w:rsidP="000B7FF5">
      <w:pPr>
        <w:spacing w:after="0" w:line="240" w:lineRule="auto"/>
        <w:jc w:val="both"/>
        <w:rPr>
          <w:rFonts w:ascii="Times New Roman" w:hAnsi="Times New Roman" w:cs="Times New Roman"/>
          <w:sz w:val="20"/>
          <w:szCs w:val="20"/>
        </w:rPr>
      </w:pPr>
      <w:r w:rsidRPr="000B7FF5">
        <w:rPr>
          <w:rFonts w:ascii="Times New Roman" w:hAnsi="Times New Roman" w:cs="Times New Roman"/>
          <w:sz w:val="20"/>
          <w:szCs w:val="20"/>
        </w:rPr>
        <w:t xml:space="preserve">По информации Управления </w:t>
      </w:r>
      <w:proofErr w:type="spellStart"/>
      <w:r w:rsidRPr="000B7FF5">
        <w:rPr>
          <w:rFonts w:ascii="Times New Roman" w:hAnsi="Times New Roman" w:cs="Times New Roman"/>
          <w:sz w:val="20"/>
          <w:szCs w:val="20"/>
        </w:rPr>
        <w:t>Росреестра</w:t>
      </w:r>
      <w:proofErr w:type="spellEnd"/>
      <w:r w:rsidRPr="000B7FF5">
        <w:rPr>
          <w:rFonts w:ascii="Times New Roman" w:hAnsi="Times New Roman" w:cs="Times New Roman"/>
          <w:sz w:val="20"/>
          <w:szCs w:val="20"/>
        </w:rPr>
        <w:t xml:space="preserve"> по Иркутской област</w:t>
      </w:r>
      <w:r w:rsidR="007B089A">
        <w:rPr>
          <w:rFonts w:ascii="Times New Roman" w:hAnsi="Times New Roman" w:cs="Times New Roman"/>
          <w:sz w:val="20"/>
          <w:szCs w:val="20"/>
        </w:rPr>
        <w:t>и</w:t>
      </w:r>
    </w:p>
    <w:p w:rsidR="000B7FF5" w:rsidRPr="000B7FF5" w:rsidRDefault="000B7FF5" w:rsidP="000B7FF5">
      <w:pPr>
        <w:spacing w:after="0" w:line="240" w:lineRule="auto"/>
        <w:jc w:val="center"/>
        <w:rPr>
          <w:rFonts w:ascii="Times New Roman" w:hAnsi="Times New Roman" w:cs="Times New Roman"/>
          <w:b/>
          <w:sz w:val="28"/>
          <w:szCs w:val="28"/>
          <w:u w:val="single"/>
        </w:rPr>
      </w:pPr>
      <w:r w:rsidRPr="000B7FF5">
        <w:rPr>
          <w:rFonts w:ascii="Times New Roman" w:hAnsi="Times New Roman" w:cs="Times New Roman"/>
          <w:b/>
          <w:sz w:val="28"/>
          <w:szCs w:val="28"/>
          <w:u w:val="single"/>
        </w:rPr>
        <w:t>Оспорить кадастровую стоимость имущества организации можно в комиссии при Управлении</w:t>
      </w:r>
    </w:p>
    <w:p w:rsidR="000B7FF5" w:rsidRPr="000B7FF5" w:rsidRDefault="000B7FF5" w:rsidP="000B7FF5">
      <w:pPr>
        <w:spacing w:after="0" w:line="240" w:lineRule="auto"/>
        <w:jc w:val="both"/>
        <w:rPr>
          <w:rFonts w:ascii="Times New Roman" w:hAnsi="Times New Roman" w:cs="Times New Roman"/>
          <w:b/>
          <w:sz w:val="24"/>
          <w:szCs w:val="24"/>
          <w:u w:val="single"/>
        </w:rPr>
      </w:pP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lastRenderedPageBreak/>
        <w:t xml:space="preserve">Управление </w:t>
      </w:r>
      <w:proofErr w:type="spellStart"/>
      <w:r w:rsidRPr="000B7FF5">
        <w:rPr>
          <w:rFonts w:ascii="Times New Roman" w:hAnsi="Times New Roman" w:cs="Times New Roman"/>
        </w:rPr>
        <w:t>Росреестра</w:t>
      </w:r>
      <w:proofErr w:type="spellEnd"/>
      <w:r w:rsidRPr="000B7FF5">
        <w:rPr>
          <w:rFonts w:ascii="Times New Roman" w:hAnsi="Times New Roman" w:cs="Times New Roman"/>
        </w:rPr>
        <w:t xml:space="preserve"> по Иркутской области напоминает, что налог на имущество за 2019 год организации региона будут уплачивать от кадастровой стоимости. Перечень объектов недвижимого имущества, в отношении которых налоговая база определяется как их кадастровая стоимость, был утвержден распоряжением Правительства Иркутской области. Ознакомиться с перечнем можно на сайте Министерства имущественных отношений Иркутской области.</w:t>
      </w: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t>В перечень вошло более 10,7 тысяч объектов недвижимости: административно-деловые и торговые центры; нежилые помещения, которые фактически используются или предназначены для размещения офисов, торговых объектов, объектов общественного питания и бытового обслуживания; жилые дома и помещения, не учитываемые на балансе в качестве объектов основных средств организации.</w:t>
      </w: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t>При расчёте налога на имущество организаций будет применяться кадастровая стоимость объектов недвижимости, утверждённая правительством Иркутской области в 2016 году. Заинтересованные лица могут оспорить результаты кадастровой оценки в случае, если они затрагивают права и обязанности этих лиц.</w:t>
      </w: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t xml:space="preserve">«Организации и раньше могли оспаривать кадастровую стоимость своего имущества, однако установленная в результате этого стоимость объектов недвижимости никак не влияла на сумму платежей по имущественному налогу. Теперь уменьшение кадастровой стоимости объекта недвижимого имущества позволит также уменьшить налогооблагаемую базу. Обратиться за пересмотром кадастровой стоимости заинтересованные лица могут в специально созданную при Управлении комиссию», - сообщает заместитель руководителя Управления </w:t>
      </w:r>
      <w:proofErr w:type="spellStart"/>
      <w:r w:rsidRPr="000B7FF5">
        <w:rPr>
          <w:rFonts w:ascii="Times New Roman" w:hAnsi="Times New Roman" w:cs="Times New Roman"/>
        </w:rPr>
        <w:t>Росреестра</w:t>
      </w:r>
      <w:proofErr w:type="spellEnd"/>
      <w:r w:rsidRPr="000B7FF5">
        <w:rPr>
          <w:rFonts w:ascii="Times New Roman" w:hAnsi="Times New Roman" w:cs="Times New Roman"/>
        </w:rPr>
        <w:t xml:space="preserve"> по Иркутской области Лариса Варфоломеева.</w:t>
      </w: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t xml:space="preserve">Узнать актуальную кадастровую стоимость недвижимости можно на сайте </w:t>
      </w:r>
      <w:proofErr w:type="spellStart"/>
      <w:r w:rsidRPr="000B7FF5">
        <w:rPr>
          <w:rFonts w:ascii="Times New Roman" w:hAnsi="Times New Roman" w:cs="Times New Roman"/>
        </w:rPr>
        <w:t>Росреестра</w:t>
      </w:r>
      <w:proofErr w:type="spellEnd"/>
      <w:r w:rsidRPr="000B7FF5">
        <w:rPr>
          <w:rFonts w:ascii="Times New Roman" w:hAnsi="Times New Roman" w:cs="Times New Roman"/>
        </w:rPr>
        <w:t xml:space="preserve"> в разделе «Справочная информация по объектам недвижимости </w:t>
      </w:r>
      <w:r w:rsidRPr="000B7FF5">
        <w:rPr>
          <w:rFonts w:ascii="Times New Roman" w:hAnsi="Times New Roman" w:cs="Times New Roman"/>
          <w:lang w:val="en-US"/>
        </w:rPr>
        <w:t>online</w:t>
      </w:r>
      <w:r w:rsidRPr="000B7FF5">
        <w:rPr>
          <w:rFonts w:ascii="Times New Roman" w:hAnsi="Times New Roman" w:cs="Times New Roman"/>
        </w:rPr>
        <w:t>» (</w:t>
      </w:r>
      <w:hyperlink r:id="rId20" w:history="1">
        <w:r w:rsidRPr="000B7FF5">
          <w:rPr>
            <w:rStyle w:val="a7"/>
            <w:rFonts w:ascii="Times New Roman" w:hAnsi="Times New Roman" w:cs="Times New Roman"/>
          </w:rPr>
          <w:t>https://rosreestr.ru/wps/portal/online_request</w:t>
        </w:r>
      </w:hyperlink>
      <w:r w:rsidRPr="000B7FF5">
        <w:rPr>
          <w:rFonts w:ascii="Times New Roman" w:hAnsi="Times New Roman" w:cs="Times New Roman"/>
        </w:rPr>
        <w:t>), а также заказав бесплатную справку о кадастровой стоимости из Единого государственного реестра недвижимости.</w:t>
      </w: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t xml:space="preserve">Подать документы в комиссию по рассмотрению споров о результатах определения кадастровой стоимости можно лично или почтовым отправлением по адресу: </w:t>
      </w:r>
      <w:proofErr w:type="gramStart"/>
      <w:r w:rsidRPr="000B7FF5">
        <w:rPr>
          <w:rFonts w:ascii="Times New Roman" w:hAnsi="Times New Roman" w:cs="Times New Roman"/>
        </w:rPr>
        <w:t>г</w:t>
      </w:r>
      <w:proofErr w:type="gramEnd"/>
      <w:r w:rsidRPr="000B7FF5">
        <w:rPr>
          <w:rFonts w:ascii="Times New Roman" w:hAnsi="Times New Roman" w:cs="Times New Roman"/>
        </w:rPr>
        <w:t>. Иркутск, ул. Академическая, 70.</w:t>
      </w:r>
    </w:p>
    <w:p w:rsidR="000B7FF5" w:rsidRPr="000B7FF5" w:rsidRDefault="000B7FF5" w:rsidP="000B7FF5">
      <w:pPr>
        <w:spacing w:after="0" w:line="240" w:lineRule="auto"/>
        <w:ind w:firstLine="851"/>
        <w:jc w:val="both"/>
        <w:rPr>
          <w:rFonts w:ascii="Times New Roman" w:hAnsi="Times New Roman" w:cs="Times New Roman"/>
        </w:rPr>
      </w:pPr>
      <w:r w:rsidRPr="000B7FF5">
        <w:rPr>
          <w:rFonts w:ascii="Times New Roman" w:hAnsi="Times New Roman" w:cs="Times New Roman"/>
        </w:rPr>
        <w:t xml:space="preserve">Получить информацию о работе комиссии можно на официальном сайте </w:t>
      </w:r>
      <w:proofErr w:type="spellStart"/>
      <w:r w:rsidRPr="000B7FF5">
        <w:rPr>
          <w:rFonts w:ascii="Times New Roman" w:hAnsi="Times New Roman" w:cs="Times New Roman"/>
        </w:rPr>
        <w:t>Росреестра</w:t>
      </w:r>
      <w:proofErr w:type="spellEnd"/>
      <w:r w:rsidRPr="000B7FF5">
        <w:rPr>
          <w:rFonts w:ascii="Times New Roman" w:hAnsi="Times New Roman" w:cs="Times New Roman"/>
        </w:rPr>
        <w:t xml:space="preserve"> в разделе «Деятельность» / «Кадастровая оценка» (</w:t>
      </w:r>
      <w:hyperlink r:id="rId21" w:history="1">
        <w:r w:rsidRPr="000B7FF5">
          <w:rPr>
            <w:rStyle w:val="a7"/>
            <w:rFonts w:ascii="Times New Roman" w:hAnsi="Times New Roman" w:cs="Times New Roman"/>
          </w:rPr>
          <w:t>https://rosreestr.ru/site/activity/kadastrovaya-otsenka/</w:t>
        </w:r>
      </w:hyperlink>
      <w:r w:rsidRPr="000B7FF5">
        <w:rPr>
          <w:rFonts w:ascii="Times New Roman" w:hAnsi="Times New Roman" w:cs="Times New Roman"/>
        </w:rPr>
        <w:t>).</w:t>
      </w:r>
    </w:p>
    <w:p w:rsidR="000B7FF5" w:rsidRPr="000B7FF5" w:rsidRDefault="000B7FF5" w:rsidP="000B7FF5">
      <w:pPr>
        <w:spacing w:after="0" w:line="240" w:lineRule="auto"/>
        <w:ind w:firstLine="851"/>
        <w:jc w:val="both"/>
        <w:rPr>
          <w:rFonts w:ascii="Times New Roman" w:hAnsi="Times New Roman" w:cs="Times New Roman"/>
        </w:rPr>
      </w:pPr>
    </w:p>
    <w:p w:rsidR="000B7FF5" w:rsidRPr="000B7FF5" w:rsidRDefault="000B7FF5" w:rsidP="000B7FF5">
      <w:pPr>
        <w:spacing w:after="0" w:line="240" w:lineRule="auto"/>
        <w:jc w:val="both"/>
        <w:rPr>
          <w:rFonts w:ascii="Times New Roman" w:hAnsi="Times New Roman" w:cs="Times New Roman"/>
          <w:color w:val="000000"/>
        </w:rPr>
      </w:pPr>
      <w:r w:rsidRPr="000B7FF5">
        <w:rPr>
          <w:rFonts w:ascii="Times New Roman" w:hAnsi="Times New Roman" w:cs="Times New Roman"/>
          <w:color w:val="000000"/>
        </w:rPr>
        <w:t>Ирина Кондратьева</w:t>
      </w:r>
    </w:p>
    <w:p w:rsidR="000B7FF5" w:rsidRPr="000B7FF5" w:rsidRDefault="000B7FF5" w:rsidP="000B7FF5">
      <w:pPr>
        <w:spacing w:after="0" w:line="240" w:lineRule="auto"/>
        <w:jc w:val="both"/>
        <w:rPr>
          <w:rFonts w:ascii="Times New Roman" w:hAnsi="Times New Roman" w:cs="Times New Roman"/>
          <w:color w:val="000000"/>
        </w:rPr>
      </w:pPr>
      <w:r w:rsidRPr="000B7FF5">
        <w:rPr>
          <w:rFonts w:ascii="Times New Roman" w:hAnsi="Times New Roman" w:cs="Times New Roman"/>
          <w:color w:val="000000"/>
        </w:rPr>
        <w:t>специалист-эксперт отдела организации, мониторинга и контроля</w:t>
      </w:r>
    </w:p>
    <w:p w:rsidR="000B7FF5" w:rsidRPr="000B7FF5" w:rsidRDefault="000B7FF5" w:rsidP="000B7FF5">
      <w:pPr>
        <w:spacing w:after="0" w:line="240" w:lineRule="auto"/>
        <w:jc w:val="both"/>
        <w:rPr>
          <w:rFonts w:ascii="Times New Roman" w:hAnsi="Times New Roman" w:cs="Times New Roman"/>
          <w:color w:val="000000"/>
        </w:rPr>
      </w:pPr>
      <w:r w:rsidRPr="000B7FF5">
        <w:rPr>
          <w:rFonts w:ascii="Times New Roman" w:hAnsi="Times New Roman" w:cs="Times New Roman"/>
          <w:color w:val="000000"/>
        </w:rPr>
        <w:t xml:space="preserve">Управления </w:t>
      </w:r>
      <w:proofErr w:type="spellStart"/>
      <w:r w:rsidRPr="000B7FF5">
        <w:rPr>
          <w:rFonts w:ascii="Times New Roman" w:hAnsi="Times New Roman" w:cs="Times New Roman"/>
          <w:color w:val="000000"/>
        </w:rPr>
        <w:t>Росреестра</w:t>
      </w:r>
      <w:proofErr w:type="spellEnd"/>
      <w:r w:rsidRPr="000B7FF5">
        <w:rPr>
          <w:rFonts w:ascii="Times New Roman" w:hAnsi="Times New Roman" w:cs="Times New Roman"/>
          <w:color w:val="000000"/>
        </w:rPr>
        <w:t xml:space="preserve"> по Иркутской области</w:t>
      </w:r>
    </w:p>
    <w:p w:rsidR="000B7FF5" w:rsidRPr="000B7FF5" w:rsidRDefault="000B7FF5" w:rsidP="000B7FF5">
      <w:pPr>
        <w:spacing w:after="0" w:line="240" w:lineRule="auto"/>
        <w:jc w:val="both"/>
        <w:rPr>
          <w:rFonts w:ascii="Times New Roman" w:hAnsi="Times New Roman" w:cs="Times New Roman"/>
          <w:color w:val="000000"/>
        </w:rPr>
      </w:pPr>
    </w:p>
    <w:p w:rsidR="002C6EA8" w:rsidRPr="002C6EA8" w:rsidRDefault="002C6EA8" w:rsidP="002C6EA8">
      <w:pPr>
        <w:jc w:val="center"/>
        <w:rPr>
          <w:rFonts w:ascii="Times New Roman" w:hAnsi="Times New Roman" w:cs="Times New Roman"/>
          <w:b/>
          <w:sz w:val="32"/>
          <w:szCs w:val="32"/>
          <w:u w:val="single"/>
        </w:rPr>
      </w:pPr>
      <w:r w:rsidRPr="002C6EA8">
        <w:rPr>
          <w:rFonts w:ascii="Times New Roman" w:hAnsi="Times New Roman" w:cs="Times New Roman"/>
          <w:b/>
          <w:sz w:val="32"/>
          <w:szCs w:val="32"/>
          <w:u w:val="single"/>
        </w:rPr>
        <w:t>В Иркутской области средний срок регистрации недвижимости не превышает трех дней</w:t>
      </w:r>
    </w:p>
    <w:p w:rsidR="002C6EA8" w:rsidRPr="002C6EA8" w:rsidRDefault="002C6EA8" w:rsidP="002C6EA8">
      <w:pPr>
        <w:spacing w:after="0" w:line="240" w:lineRule="auto"/>
        <w:ind w:firstLine="851"/>
        <w:jc w:val="both"/>
        <w:rPr>
          <w:rFonts w:ascii="Times New Roman" w:hAnsi="Times New Roman" w:cs="Times New Roman"/>
          <w:sz w:val="20"/>
          <w:szCs w:val="20"/>
        </w:rPr>
      </w:pPr>
      <w:r w:rsidRPr="002C6EA8">
        <w:rPr>
          <w:rFonts w:ascii="Times New Roman" w:hAnsi="Times New Roman" w:cs="Times New Roman"/>
          <w:sz w:val="20"/>
          <w:szCs w:val="20"/>
        </w:rPr>
        <w:t xml:space="preserve">Средний срок регистрации права собственности в Иркутской области составляет три дня. Срок оформления недвижимости является одним из важнейших показателей качества услуги и включен в целевую модель «Регистрация права собственности на земельные участки и объекты недвижимого имущества». Управление проводит процедуру фактически в два раза быстрее положенного – целевой моделью на регистрацию прав отводится до 7 рабочих дней. Также в два раза меньше времени у граждан и юридических лиц уходит на регистрацию прав по документам, поданным через офисы многофункционального центра «Мои документы». В 2018 году средний срок регистрации прав по таким заявлениям составил четыре дня (целевое значение – девять дней).  </w:t>
      </w:r>
    </w:p>
    <w:p w:rsidR="002C6EA8" w:rsidRPr="002C6EA8" w:rsidRDefault="002C6EA8" w:rsidP="002C6EA8">
      <w:pPr>
        <w:spacing w:after="0" w:line="240" w:lineRule="auto"/>
        <w:ind w:firstLine="851"/>
        <w:jc w:val="both"/>
        <w:rPr>
          <w:rFonts w:ascii="Times New Roman" w:hAnsi="Times New Roman" w:cs="Times New Roman"/>
          <w:sz w:val="20"/>
          <w:szCs w:val="20"/>
        </w:rPr>
      </w:pPr>
      <w:r w:rsidRPr="002C6EA8">
        <w:rPr>
          <w:rFonts w:ascii="Times New Roman" w:hAnsi="Times New Roman" w:cs="Times New Roman"/>
          <w:sz w:val="20"/>
          <w:szCs w:val="20"/>
        </w:rPr>
        <w:t>Целевой моделью по регистрации прав предусмотрены критерии оценки основных факторов в сфере регистрации недвижимости, влияющих на улучшение инвестиционного климата в регионе. В частности, модель позволяет оценить качество и сроки регистрационного процесса, доступность подачи заявлений, эффективность электронного взаимодействия Управления и региональных органов власти при обмене информацией об объектах недвижимости. В 2018 году целевая модель по регистрации прав в Иркутской области была достигнута на 92%.</w:t>
      </w:r>
    </w:p>
    <w:p w:rsidR="002C6EA8" w:rsidRPr="002C6EA8" w:rsidRDefault="002C6EA8" w:rsidP="002C6EA8">
      <w:pPr>
        <w:spacing w:after="0" w:line="240" w:lineRule="auto"/>
        <w:ind w:firstLine="851"/>
        <w:jc w:val="both"/>
        <w:rPr>
          <w:rFonts w:ascii="Times New Roman" w:hAnsi="Times New Roman" w:cs="Times New Roman"/>
          <w:sz w:val="20"/>
          <w:szCs w:val="20"/>
        </w:rPr>
      </w:pPr>
      <w:r w:rsidRPr="002C6EA8">
        <w:rPr>
          <w:rFonts w:ascii="Times New Roman" w:hAnsi="Times New Roman" w:cs="Times New Roman"/>
          <w:sz w:val="20"/>
          <w:szCs w:val="20"/>
        </w:rPr>
        <w:t>С целью снижения административных барьеров моделью определена необходимость сокращения количества решений об отказах и приостановлениях при проведении регистрации прав. В регионе по итогам прошлого года доля приостановлений от общего количества поступивших на регистрацию прав документов составила 1,5% (целевое значение – 5,8%), доля отказов - 0,6% (целевое значение – 1%).</w:t>
      </w:r>
    </w:p>
    <w:p w:rsidR="002C6EA8" w:rsidRPr="002C6EA8" w:rsidRDefault="002C6EA8" w:rsidP="001410EB">
      <w:pPr>
        <w:spacing w:after="0" w:line="240" w:lineRule="auto"/>
        <w:ind w:firstLine="851"/>
        <w:jc w:val="both"/>
        <w:rPr>
          <w:rFonts w:ascii="Times New Roman" w:hAnsi="Times New Roman" w:cs="Times New Roman"/>
          <w:sz w:val="20"/>
          <w:szCs w:val="20"/>
        </w:rPr>
      </w:pPr>
      <w:r w:rsidRPr="002C6EA8">
        <w:rPr>
          <w:rFonts w:ascii="Times New Roman" w:hAnsi="Times New Roman" w:cs="Times New Roman"/>
          <w:sz w:val="20"/>
          <w:szCs w:val="20"/>
        </w:rPr>
        <w:lastRenderedPageBreak/>
        <w:t xml:space="preserve">«Целевые модели направлены на снижение административных барьеров, сокращение сроков при предоставлении государственных услуг, а также на развитие бесконтактных технологий общения </w:t>
      </w:r>
      <w:proofErr w:type="spellStart"/>
      <w:r w:rsidRPr="002C6EA8">
        <w:rPr>
          <w:rFonts w:ascii="Times New Roman" w:hAnsi="Times New Roman" w:cs="Times New Roman"/>
          <w:sz w:val="20"/>
          <w:szCs w:val="20"/>
        </w:rPr>
        <w:t>Росреестра</w:t>
      </w:r>
      <w:proofErr w:type="spellEnd"/>
      <w:r w:rsidRPr="002C6EA8">
        <w:rPr>
          <w:rFonts w:ascii="Times New Roman" w:hAnsi="Times New Roman" w:cs="Times New Roman"/>
          <w:sz w:val="20"/>
          <w:szCs w:val="20"/>
        </w:rPr>
        <w:t xml:space="preserve"> с гражданами. Поэтому в 2019 году при внедрении целевой модели по регистрации в приоритете должно быть создание эффективной системы электронного взаимодействия между Управлением и другими государственными органами, а также развитие бесконтактных технологий работы с заявителями», - подчеркнула начальник отдела организации, мониторинга и контроля Управления </w:t>
      </w:r>
      <w:proofErr w:type="spellStart"/>
      <w:r w:rsidRPr="002C6EA8">
        <w:rPr>
          <w:rFonts w:ascii="Times New Roman" w:hAnsi="Times New Roman" w:cs="Times New Roman"/>
          <w:sz w:val="20"/>
          <w:szCs w:val="20"/>
        </w:rPr>
        <w:t>Росреестра</w:t>
      </w:r>
      <w:proofErr w:type="spellEnd"/>
      <w:r w:rsidRPr="002C6EA8">
        <w:rPr>
          <w:rFonts w:ascii="Times New Roman" w:hAnsi="Times New Roman" w:cs="Times New Roman"/>
          <w:sz w:val="20"/>
          <w:szCs w:val="20"/>
        </w:rPr>
        <w:t xml:space="preserve"> по Иркутской области Екатерина Мартынова. </w:t>
      </w:r>
    </w:p>
    <w:p w:rsidR="002C6EA8" w:rsidRPr="002C6EA8" w:rsidRDefault="002C6EA8" w:rsidP="002C6EA8">
      <w:pPr>
        <w:spacing w:after="0" w:line="240" w:lineRule="auto"/>
        <w:jc w:val="both"/>
        <w:rPr>
          <w:rFonts w:ascii="Times New Roman" w:hAnsi="Times New Roman" w:cs="Times New Roman"/>
          <w:color w:val="000000"/>
          <w:sz w:val="20"/>
          <w:szCs w:val="20"/>
        </w:rPr>
      </w:pPr>
      <w:r w:rsidRPr="002C6EA8">
        <w:rPr>
          <w:rFonts w:ascii="Times New Roman" w:hAnsi="Times New Roman" w:cs="Times New Roman"/>
          <w:color w:val="000000"/>
          <w:sz w:val="20"/>
          <w:szCs w:val="20"/>
        </w:rPr>
        <w:t>Ирина Кондратьева</w:t>
      </w:r>
    </w:p>
    <w:p w:rsidR="002C6EA8" w:rsidRPr="002C6EA8" w:rsidRDefault="002C6EA8" w:rsidP="002C6EA8">
      <w:pPr>
        <w:spacing w:after="0" w:line="240" w:lineRule="auto"/>
        <w:jc w:val="both"/>
        <w:rPr>
          <w:rFonts w:ascii="Times New Roman" w:hAnsi="Times New Roman" w:cs="Times New Roman"/>
          <w:color w:val="000000"/>
          <w:sz w:val="20"/>
          <w:szCs w:val="20"/>
        </w:rPr>
      </w:pPr>
      <w:r w:rsidRPr="002C6EA8">
        <w:rPr>
          <w:rFonts w:ascii="Times New Roman" w:hAnsi="Times New Roman" w:cs="Times New Roman"/>
          <w:color w:val="000000"/>
          <w:sz w:val="20"/>
          <w:szCs w:val="20"/>
        </w:rPr>
        <w:t>специалист-эксперт отдела организации, мониторинга и контроля</w:t>
      </w:r>
    </w:p>
    <w:p w:rsidR="002C6EA8" w:rsidRPr="002C6EA8" w:rsidRDefault="002C6EA8" w:rsidP="002C6EA8">
      <w:pPr>
        <w:spacing w:after="0" w:line="240" w:lineRule="auto"/>
        <w:jc w:val="both"/>
        <w:rPr>
          <w:rFonts w:ascii="Times New Roman" w:hAnsi="Times New Roman" w:cs="Times New Roman"/>
          <w:color w:val="000000"/>
          <w:sz w:val="20"/>
          <w:szCs w:val="20"/>
        </w:rPr>
      </w:pPr>
      <w:r w:rsidRPr="002C6EA8">
        <w:rPr>
          <w:rFonts w:ascii="Times New Roman" w:hAnsi="Times New Roman" w:cs="Times New Roman"/>
          <w:color w:val="000000"/>
          <w:sz w:val="20"/>
          <w:szCs w:val="20"/>
        </w:rPr>
        <w:t xml:space="preserve">Управления </w:t>
      </w:r>
      <w:proofErr w:type="spellStart"/>
      <w:r w:rsidRPr="002C6EA8">
        <w:rPr>
          <w:rFonts w:ascii="Times New Roman" w:hAnsi="Times New Roman" w:cs="Times New Roman"/>
          <w:color w:val="000000"/>
          <w:sz w:val="20"/>
          <w:szCs w:val="20"/>
        </w:rPr>
        <w:t>Росреестра</w:t>
      </w:r>
      <w:proofErr w:type="spellEnd"/>
      <w:r w:rsidRPr="002C6EA8">
        <w:rPr>
          <w:rFonts w:ascii="Times New Roman" w:hAnsi="Times New Roman" w:cs="Times New Roman"/>
          <w:color w:val="000000"/>
          <w:sz w:val="20"/>
          <w:szCs w:val="20"/>
        </w:rPr>
        <w:t xml:space="preserve"> по Иркутской области</w:t>
      </w:r>
    </w:p>
    <w:p w:rsidR="000B7FF5" w:rsidRDefault="000B7FF5" w:rsidP="000B7FF5">
      <w:pPr>
        <w:pBdr>
          <w:bottom w:val="single" w:sz="12" w:space="1" w:color="auto"/>
        </w:pBdr>
        <w:spacing w:after="0" w:line="240" w:lineRule="auto"/>
        <w:jc w:val="center"/>
        <w:rPr>
          <w:rFonts w:ascii="Times New Roman" w:hAnsi="Times New Roman" w:cs="Times New Roman"/>
        </w:rPr>
      </w:pPr>
    </w:p>
    <w:p w:rsidR="007B089A" w:rsidRPr="00B307A4" w:rsidRDefault="007B089A" w:rsidP="007B089A">
      <w:pPr>
        <w:pBdr>
          <w:bottom w:val="single" w:sz="12" w:space="1" w:color="auto"/>
        </w:pBdr>
        <w:shd w:val="clear" w:color="auto" w:fill="FBFBFB"/>
        <w:spacing w:line="360" w:lineRule="atLeast"/>
        <w:textAlignment w:val="baseline"/>
        <w:rPr>
          <w:rFonts w:ascii="Times New Roman" w:hAnsi="Times New Roman" w:cs="Times New Roman"/>
          <w:i/>
          <w:color w:val="000000"/>
          <w:sz w:val="24"/>
          <w:szCs w:val="24"/>
        </w:rPr>
      </w:pPr>
    </w:p>
    <w:p w:rsidR="00B307A4" w:rsidRDefault="008F5586" w:rsidP="000B7FF5">
      <w:pPr>
        <w:rPr>
          <w:rFonts w:ascii="Times New Roman" w:hAnsi="Times New Roman" w:cs="Times New Roman"/>
          <w:i/>
          <w:sz w:val="24"/>
          <w:szCs w:val="24"/>
        </w:rPr>
      </w:pPr>
      <w:r w:rsidRPr="008F5586">
        <w:rPr>
          <w:rFonts w:ascii="Times New Roman" w:hAnsi="Times New Roman" w:cs="Times New Roman"/>
          <w:i/>
          <w:sz w:val="24"/>
          <w:szCs w:val="24"/>
        </w:rPr>
        <w:pict>
          <v:shape id="_x0000_i1027" type="#_x0000_t136" style="width:476.25pt;height:51.75pt" fillcolor="#06c" strokecolor="#9cf" strokeweight="1.5pt">
            <v:shadow on="t" color="#900"/>
            <v:textpath style="font-family:&quot;Impact&quot;;v-text-kern:t" trim="t" fitpath="t" string="ВСЕМИРНЫЙ ДЕНЬ БОРЬБЫ С ТУБЕРКУЛЕЗОМ"/>
          </v:shape>
        </w:pict>
      </w:r>
    </w:p>
    <w:p w:rsidR="002C6EA8" w:rsidRDefault="002C6EA8" w:rsidP="002C6EA8">
      <w:pPr>
        <w:rPr>
          <w:rStyle w:val="11"/>
          <w:rFonts w:ascii="Helvetica" w:hAnsi="Helvetica" w:cs="Helvetica"/>
          <w:color w:val="000000"/>
          <w:sz w:val="21"/>
          <w:szCs w:val="21"/>
          <w:bdr w:val="none" w:sz="0" w:space="0" w:color="auto" w:frame="1"/>
        </w:rPr>
        <w:sectPr w:rsidR="002C6EA8" w:rsidSect="00BB67A5">
          <w:type w:val="continuous"/>
          <w:pgSz w:w="11906" w:h="16838"/>
          <w:pgMar w:top="1134" w:right="850" w:bottom="1134" w:left="1701" w:header="708" w:footer="708" w:gutter="0"/>
          <w:cols w:space="708"/>
          <w:docGrid w:linePitch="360"/>
        </w:sectPr>
      </w:pPr>
    </w:p>
    <w:p w:rsidR="002C6EA8" w:rsidRPr="001410EB" w:rsidRDefault="002C6EA8" w:rsidP="00386546">
      <w:pPr>
        <w:shd w:val="clear" w:color="auto" w:fill="FBFBFB"/>
        <w:spacing w:line="360" w:lineRule="atLeast"/>
        <w:jc w:val="both"/>
        <w:textAlignment w:val="baseline"/>
        <w:rPr>
          <w:rFonts w:ascii="Times New Roman" w:hAnsi="Times New Roman" w:cs="Times New Roman"/>
          <w:color w:val="000000"/>
        </w:rPr>
      </w:pPr>
      <w:r>
        <w:rPr>
          <w:rFonts w:ascii="Helvetica" w:hAnsi="Helvetica" w:cs="Helvetica"/>
          <w:noProof/>
          <w:color w:val="000000"/>
          <w:lang w:eastAsia="ru-RU"/>
        </w:rPr>
        <w:lastRenderedPageBreak/>
        <w:drawing>
          <wp:inline distT="0" distB="0" distL="0" distR="0">
            <wp:extent cx="2286000" cy="1666875"/>
            <wp:effectExtent l="19050" t="0" r="0" b="0"/>
            <wp:docPr id="7" name="Рисунок 34" descr="Всемирный день борьбы с туберкулез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Всемирный день борьбы с туберкулезом"/>
                    <pic:cNvPicPr>
                      <a:picLocks noChangeAspect="1" noChangeArrowheads="1"/>
                    </pic:cNvPicPr>
                  </pic:nvPicPr>
                  <pic:blipFill>
                    <a:blip r:embed="rId22" cstate="print"/>
                    <a:srcRect/>
                    <a:stretch>
                      <a:fillRect/>
                    </a:stretch>
                  </pic:blipFill>
                  <pic:spPr bwMode="auto">
                    <a:xfrm>
                      <a:off x="0" y="0"/>
                      <a:ext cx="2286000" cy="1666875"/>
                    </a:xfrm>
                    <a:prstGeom prst="rect">
                      <a:avLst/>
                    </a:prstGeom>
                    <a:noFill/>
                    <a:ln w="9525">
                      <a:noFill/>
                      <a:miter lim="800000"/>
                      <a:headEnd/>
                      <a:tailEnd/>
                    </a:ln>
                  </pic:spPr>
                </pic:pic>
              </a:graphicData>
            </a:graphic>
          </wp:inline>
        </w:drawing>
      </w:r>
      <w:r w:rsidRPr="002C6EA8">
        <w:rPr>
          <w:rFonts w:ascii="Times New Roman" w:hAnsi="Times New Roman" w:cs="Times New Roman"/>
          <w:b/>
          <w:bCs/>
          <w:color w:val="000000"/>
          <w:sz w:val="24"/>
          <w:szCs w:val="24"/>
          <w:bdr w:val="none" w:sz="0" w:space="0" w:color="auto" w:frame="1"/>
        </w:rPr>
        <w:t xml:space="preserve"> </w:t>
      </w:r>
      <w:r w:rsidRPr="001410EB">
        <w:rPr>
          <w:rFonts w:ascii="Times New Roman" w:hAnsi="Times New Roman" w:cs="Times New Roman"/>
          <w:b/>
          <w:bCs/>
          <w:i/>
          <w:color w:val="000000"/>
          <w:bdr w:val="none" w:sz="0" w:space="0" w:color="auto" w:frame="1"/>
        </w:rPr>
        <w:t>Всемирный день борьбы с туберкулезом</w:t>
      </w:r>
      <w:r w:rsidRPr="001410EB">
        <w:rPr>
          <w:rFonts w:ascii="Times New Roman" w:hAnsi="Times New Roman" w:cs="Times New Roman"/>
          <w:color w:val="000000"/>
        </w:rPr>
        <w:t>  отмечается по решению Всемирной организации здравоохранения (ВОЗ) ежегодно 24 марта — в день, когда в 1882 году немецкий микробиолог </w:t>
      </w:r>
      <w:hyperlink r:id="rId23" w:history="1">
        <w:r w:rsidRPr="001410EB">
          <w:rPr>
            <w:rStyle w:val="a7"/>
            <w:rFonts w:ascii="Times New Roman" w:hAnsi="Times New Roman" w:cs="Times New Roman"/>
            <w:b/>
            <w:color w:val="000000" w:themeColor="text1"/>
            <w:bdr w:val="none" w:sz="0" w:space="0" w:color="auto" w:frame="1"/>
          </w:rPr>
          <w:t>Роберт Кох</w:t>
        </w:r>
      </w:hyperlink>
      <w:r w:rsidRPr="001410EB">
        <w:rPr>
          <w:rFonts w:ascii="Times New Roman" w:hAnsi="Times New Roman" w:cs="Times New Roman"/>
          <w:color w:val="000000"/>
        </w:rPr>
        <w:t>  объявил о сделанном им открытии возбудителя туберкулеза. В 1905 году ученый получил Нобелевскую премию в области медицины.</w:t>
      </w:r>
      <w:r w:rsidRPr="001410EB">
        <w:rPr>
          <w:rFonts w:ascii="Times New Roman" w:hAnsi="Times New Roman" w:cs="Times New Roman"/>
          <w:color w:val="000000"/>
        </w:rPr>
        <w:br/>
        <w:t xml:space="preserve">           Этот День был учрежден в 1982 году по решению ВОЗ и Международного союза борьбы с туберкулезом и легочными заболеваниями и приурочен к 100-летию со дня открытия возбудителя туберкулеза — палочки Коха. В 1993 году Всемирной организацией здравоохранения туберкулез был объявлен национальным бедствием, а день </w:t>
      </w:r>
      <w:hyperlink r:id="rId24" w:history="1">
        <w:r w:rsidRPr="001410EB">
          <w:rPr>
            <w:rStyle w:val="a7"/>
            <w:rFonts w:ascii="Times New Roman" w:hAnsi="Times New Roman" w:cs="Times New Roman"/>
            <w:color w:val="288213"/>
            <w:bdr w:val="none" w:sz="0" w:space="0" w:color="auto" w:frame="1"/>
          </w:rPr>
          <w:t>24 марта</w:t>
        </w:r>
      </w:hyperlink>
      <w:r w:rsidRPr="001410EB">
        <w:rPr>
          <w:rFonts w:ascii="Times New Roman" w:hAnsi="Times New Roman" w:cs="Times New Roman"/>
          <w:color w:val="000000"/>
        </w:rPr>
        <w:t> — Всемирным днем борьбы с туберкулезом. С 1998 года он получил официальную поддержку ООН.</w:t>
      </w:r>
      <w:r w:rsidRPr="001410EB">
        <w:rPr>
          <w:rFonts w:ascii="Times New Roman" w:hAnsi="Times New Roman" w:cs="Times New Roman"/>
          <w:color w:val="000000"/>
        </w:rPr>
        <w:br/>
      </w:r>
      <w:r w:rsidRPr="001410EB">
        <w:rPr>
          <w:rFonts w:ascii="Times New Roman" w:hAnsi="Times New Roman" w:cs="Times New Roman"/>
          <w:color w:val="000000"/>
        </w:rPr>
        <w:lastRenderedPageBreak/>
        <w:t xml:space="preserve">          Туберкулез — инфекционное заболевание, передающееся воздушно-капельным путем. И без соответствующего лечения человек, больной активной формой туберкулеза, ежегодно может заразить в среднем 10-15 человек. По данным ВОЗ, каждый день от этой предотвратимой и излечимой болезни умирает почти 4 500 человек, а почти 30 000 человек заболевают ею (большинство из которых — жители развивающихся стран).</w:t>
      </w:r>
    </w:p>
    <w:p w:rsidR="000B0611" w:rsidRPr="001410EB" w:rsidRDefault="008F5586" w:rsidP="00386546">
      <w:pPr>
        <w:shd w:val="clear" w:color="auto" w:fill="FBFBFB"/>
        <w:spacing w:line="360" w:lineRule="atLeast"/>
        <w:jc w:val="both"/>
        <w:textAlignment w:val="baseline"/>
        <w:rPr>
          <w:rFonts w:ascii="Times New Roman" w:hAnsi="Times New Roman" w:cs="Times New Roman"/>
          <w:color w:val="000000"/>
        </w:rPr>
      </w:pPr>
      <w:r w:rsidRPr="008F5586">
        <w:rPr>
          <w:rFonts w:ascii="Times New Roman" w:hAnsi="Times New Roman" w:cs="Times New Roman"/>
          <w:b/>
          <w:color w:val="000000" w:themeColor="text1"/>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8" type="#_x0000_t172" style="width:3in;height:36.75pt" adj="6924" fillcolor="#60c" strokecolor="#c9f">
            <v:fill color2="#c0c" focus="100%" type="gradient"/>
            <v:shadow on="t" color="#99f" opacity="52429f" offset="3pt,3pt"/>
            <v:textpath style="font-family:&quot;Impact&quot;;v-text-kern:t" trim="t" fitpath="t" string="ЧТО НУЖНО ЗНАТЬ О ТУБЕРКУЛЕЗЕ!!!!"/>
          </v:shape>
        </w:pict>
      </w:r>
    </w:p>
    <w:p w:rsidR="00A20770" w:rsidRPr="001410EB" w:rsidRDefault="002861D1" w:rsidP="00386546">
      <w:pPr>
        <w:ind w:firstLine="708"/>
        <w:jc w:val="both"/>
        <w:rPr>
          <w:rFonts w:ascii="Times New Roman" w:hAnsi="Times New Roman" w:cs="Times New Roman"/>
        </w:rPr>
      </w:pPr>
      <w:r w:rsidRPr="001410EB">
        <w:rPr>
          <w:rFonts w:ascii="Times New Roman" w:hAnsi="Times New Roman" w:cs="Times New Roman"/>
        </w:rPr>
        <w:t xml:space="preserve">Под таким названием прошло мероприятие в </w:t>
      </w:r>
      <w:proofErr w:type="spellStart"/>
      <w:r w:rsidRPr="001410EB">
        <w:rPr>
          <w:rFonts w:ascii="Times New Roman" w:hAnsi="Times New Roman" w:cs="Times New Roman"/>
        </w:rPr>
        <w:t>Бадагуйском</w:t>
      </w:r>
      <w:proofErr w:type="spellEnd"/>
      <w:r w:rsidRPr="001410EB">
        <w:rPr>
          <w:rFonts w:ascii="Times New Roman" w:hAnsi="Times New Roman" w:cs="Times New Roman"/>
        </w:rPr>
        <w:t xml:space="preserve"> СДФ. В связи с Всемирным днем борьбы с туберкулезом показали документальный фильм</w:t>
      </w:r>
      <w:r w:rsidR="00A20770" w:rsidRPr="001410EB">
        <w:rPr>
          <w:rFonts w:ascii="Times New Roman" w:hAnsi="Times New Roman" w:cs="Times New Roman"/>
        </w:rPr>
        <w:t>, где главный врач</w:t>
      </w:r>
      <w:r w:rsidRPr="001410EB">
        <w:rPr>
          <w:rFonts w:ascii="Times New Roman" w:hAnsi="Times New Roman" w:cs="Times New Roman"/>
        </w:rPr>
        <w:t xml:space="preserve"> рассказывал, как обстоят дела с коварной заболеваемостью и как они с этим справляются. Затем директор МБУК КИЦ МО «</w:t>
      </w:r>
      <w:proofErr w:type="spellStart"/>
      <w:r w:rsidRPr="001410EB">
        <w:rPr>
          <w:rFonts w:ascii="Times New Roman" w:hAnsi="Times New Roman" w:cs="Times New Roman"/>
        </w:rPr>
        <w:t>Гаханы</w:t>
      </w:r>
      <w:proofErr w:type="spellEnd"/>
      <w:r w:rsidRPr="001410EB">
        <w:rPr>
          <w:rFonts w:ascii="Times New Roman" w:hAnsi="Times New Roman" w:cs="Times New Roman"/>
        </w:rPr>
        <w:t xml:space="preserve">» </w:t>
      </w:r>
      <w:proofErr w:type="spellStart"/>
      <w:r w:rsidRPr="001410EB">
        <w:rPr>
          <w:rFonts w:ascii="Times New Roman" w:hAnsi="Times New Roman" w:cs="Times New Roman"/>
        </w:rPr>
        <w:t>Болдоева</w:t>
      </w:r>
      <w:proofErr w:type="spellEnd"/>
      <w:r w:rsidRPr="001410EB">
        <w:rPr>
          <w:rFonts w:ascii="Times New Roman" w:hAnsi="Times New Roman" w:cs="Times New Roman"/>
        </w:rPr>
        <w:t xml:space="preserve"> Тамара Андреевна выступила с информацией о туберкулезе, рассказала о том, как обезопасить себя</w:t>
      </w:r>
      <w:r w:rsidR="00A20770" w:rsidRPr="001410EB">
        <w:rPr>
          <w:rFonts w:ascii="Times New Roman" w:hAnsi="Times New Roman" w:cs="Times New Roman"/>
        </w:rPr>
        <w:t xml:space="preserve">. </w:t>
      </w:r>
    </w:p>
    <w:p w:rsidR="002861D1" w:rsidRPr="001410EB" w:rsidRDefault="002861D1" w:rsidP="00386546">
      <w:pPr>
        <w:ind w:firstLine="708"/>
        <w:jc w:val="both"/>
        <w:rPr>
          <w:rFonts w:ascii="Times New Roman" w:hAnsi="Times New Roman" w:cs="Times New Roman"/>
        </w:rPr>
      </w:pPr>
      <w:r w:rsidRPr="001410EB">
        <w:rPr>
          <w:rFonts w:ascii="Times New Roman" w:hAnsi="Times New Roman" w:cs="Times New Roman"/>
        </w:rPr>
        <w:t>В фойе расположилась интересная выставка «Осторожно туберкулез».</w:t>
      </w:r>
    </w:p>
    <w:p w:rsidR="002861D1" w:rsidRPr="001410EB" w:rsidRDefault="002861D1" w:rsidP="00386546">
      <w:pPr>
        <w:ind w:firstLine="708"/>
        <w:jc w:val="both"/>
        <w:rPr>
          <w:rFonts w:ascii="Times New Roman" w:hAnsi="Times New Roman" w:cs="Times New Roman"/>
        </w:rPr>
      </w:pPr>
      <w:r w:rsidRPr="001410EB">
        <w:rPr>
          <w:rFonts w:ascii="Times New Roman" w:hAnsi="Times New Roman" w:cs="Times New Roman"/>
          <w:b/>
        </w:rPr>
        <w:t>Туберкулез</w:t>
      </w:r>
      <w:r w:rsidRPr="001410EB">
        <w:rPr>
          <w:rFonts w:ascii="Times New Roman" w:hAnsi="Times New Roman" w:cs="Times New Roman"/>
        </w:rPr>
        <w:t xml:space="preserve">-это инфекционное заболевание, возбудитель относится к широко распространенным в природе </w:t>
      </w:r>
      <w:r w:rsidRPr="001410EB">
        <w:rPr>
          <w:rFonts w:ascii="Times New Roman" w:hAnsi="Times New Roman" w:cs="Times New Roman"/>
        </w:rPr>
        <w:lastRenderedPageBreak/>
        <w:t>микроорганизмам. Или по другому Бактерии Кока (БК).</w:t>
      </w:r>
    </w:p>
    <w:p w:rsidR="000B0611" w:rsidRPr="001410EB" w:rsidRDefault="002861D1" w:rsidP="000B0611">
      <w:pPr>
        <w:ind w:firstLine="708"/>
        <w:jc w:val="both"/>
        <w:rPr>
          <w:rFonts w:ascii="Times New Roman" w:hAnsi="Times New Roman" w:cs="Times New Roman"/>
        </w:rPr>
      </w:pPr>
      <w:r w:rsidRPr="001410EB">
        <w:rPr>
          <w:rFonts w:ascii="Times New Roman" w:hAnsi="Times New Roman" w:cs="Times New Roman"/>
        </w:rPr>
        <w:t>Отличительной особенностью БК является их высокая устойчивость. Они могут сохранять патогенность в мокроте, пыли, на предметах.</w:t>
      </w:r>
    </w:p>
    <w:p w:rsidR="002861D1" w:rsidRPr="001410EB" w:rsidRDefault="002861D1" w:rsidP="000B0611">
      <w:pPr>
        <w:ind w:firstLine="708"/>
        <w:jc w:val="both"/>
        <w:rPr>
          <w:rFonts w:ascii="Times New Roman" w:hAnsi="Times New Roman" w:cs="Times New Roman"/>
        </w:rPr>
      </w:pPr>
      <w:r w:rsidRPr="001410EB">
        <w:rPr>
          <w:rFonts w:ascii="Times New Roman" w:hAnsi="Times New Roman" w:cs="Times New Roman"/>
          <w:b/>
        </w:rPr>
        <w:t>Диагностику</w:t>
      </w:r>
      <w:r w:rsidRPr="001410EB">
        <w:rPr>
          <w:rFonts w:ascii="Times New Roman" w:hAnsi="Times New Roman" w:cs="Times New Roman"/>
        </w:rPr>
        <w:t xml:space="preserve"> проводят с исследованием мокроты под микроскопом. Кроме этого обследов</w:t>
      </w:r>
      <w:r w:rsidR="000B0611" w:rsidRPr="001410EB">
        <w:rPr>
          <w:rFonts w:ascii="Times New Roman" w:hAnsi="Times New Roman" w:cs="Times New Roman"/>
        </w:rPr>
        <w:t>ание проводится посредством флю</w:t>
      </w:r>
      <w:r w:rsidRPr="001410EB">
        <w:rPr>
          <w:rFonts w:ascii="Times New Roman" w:hAnsi="Times New Roman" w:cs="Times New Roman"/>
        </w:rPr>
        <w:t>о</w:t>
      </w:r>
      <w:r w:rsidR="000B0611" w:rsidRPr="001410EB">
        <w:rPr>
          <w:rFonts w:ascii="Times New Roman" w:hAnsi="Times New Roman" w:cs="Times New Roman"/>
        </w:rPr>
        <w:t>ро</w:t>
      </w:r>
      <w:r w:rsidRPr="001410EB">
        <w:rPr>
          <w:rFonts w:ascii="Times New Roman" w:hAnsi="Times New Roman" w:cs="Times New Roman"/>
        </w:rPr>
        <w:t>графии.</w:t>
      </w:r>
    </w:p>
    <w:p w:rsidR="000B0611" w:rsidRPr="001410EB" w:rsidRDefault="002861D1" w:rsidP="001410EB">
      <w:pPr>
        <w:ind w:firstLine="708"/>
        <w:jc w:val="both"/>
        <w:rPr>
          <w:rFonts w:ascii="Times New Roman" w:hAnsi="Times New Roman" w:cs="Times New Roman"/>
        </w:rPr>
      </w:pPr>
      <w:r w:rsidRPr="001410EB">
        <w:rPr>
          <w:rFonts w:ascii="Times New Roman" w:hAnsi="Times New Roman" w:cs="Times New Roman"/>
        </w:rPr>
        <w:t>Заражение происходит через дыхательные пути. Источником заражения является больной человек, выделяющий БК с мокротой и слизью при кашле, чихании, разговоре. Кроме этого возможен контактный путь:  через кожу, слизистые оболочки.</w:t>
      </w:r>
      <w:r w:rsidR="001410EB">
        <w:rPr>
          <w:rFonts w:ascii="Times New Roman" w:hAnsi="Times New Roman" w:cs="Times New Roman"/>
        </w:rPr>
        <w:t xml:space="preserve"> </w:t>
      </w:r>
      <w:r w:rsidR="000B0611" w:rsidRPr="001410EB">
        <w:rPr>
          <w:rFonts w:ascii="Times New Roman" w:hAnsi="Times New Roman" w:cs="Times New Roman"/>
        </w:rPr>
        <w:t xml:space="preserve">Для </w:t>
      </w:r>
      <w:r w:rsidRPr="001410EB">
        <w:rPr>
          <w:rFonts w:ascii="Times New Roman" w:hAnsi="Times New Roman" w:cs="Times New Roman"/>
        </w:rPr>
        <w:t>предупреждения возникновения заболевания надо знать элементарные меры профилактики.</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b/>
        </w:rPr>
        <w:lastRenderedPageBreak/>
        <w:t xml:space="preserve">Симптомы </w:t>
      </w:r>
      <w:r w:rsidRPr="001410EB">
        <w:rPr>
          <w:rFonts w:ascii="Times New Roman" w:hAnsi="Times New Roman" w:cs="Times New Roman"/>
        </w:rPr>
        <w:t>туберкулеза</w:t>
      </w:r>
    </w:p>
    <w:p w:rsidR="00A20770" w:rsidRPr="001410EB" w:rsidRDefault="002861D1" w:rsidP="001410EB">
      <w:pPr>
        <w:spacing w:after="0"/>
        <w:jc w:val="both"/>
        <w:rPr>
          <w:rFonts w:ascii="Times New Roman" w:hAnsi="Times New Roman" w:cs="Times New Roman"/>
        </w:rPr>
      </w:pPr>
      <w:r w:rsidRPr="001410EB">
        <w:rPr>
          <w:rFonts w:ascii="Times New Roman" w:hAnsi="Times New Roman" w:cs="Times New Roman"/>
        </w:rPr>
        <w:t>*кашель более 3-х недель</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rPr>
        <w:t>*кровохаркание</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rPr>
        <w:t>*боли в грудной клетке</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rPr>
        <w:t>*периодическое повышение температуры тела, озноб</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rPr>
        <w:t>*потеря веса, снижение аппетита</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rPr>
        <w:t>*потливость, особенно в ночное время</w:t>
      </w:r>
    </w:p>
    <w:p w:rsidR="002861D1" w:rsidRPr="001410EB" w:rsidRDefault="002861D1" w:rsidP="000B0611">
      <w:pPr>
        <w:spacing w:after="0"/>
        <w:ind w:firstLine="708"/>
        <w:jc w:val="both"/>
        <w:rPr>
          <w:rFonts w:ascii="Times New Roman" w:hAnsi="Times New Roman" w:cs="Times New Roman"/>
        </w:rPr>
      </w:pPr>
      <w:r w:rsidRPr="001410EB">
        <w:rPr>
          <w:rFonts w:ascii="Times New Roman" w:hAnsi="Times New Roman" w:cs="Times New Roman"/>
        </w:rPr>
        <w:t>*общее недомогание: одышка, слабость, быстрая утомляемость</w:t>
      </w:r>
    </w:p>
    <w:p w:rsidR="002861D1" w:rsidRPr="001410EB" w:rsidRDefault="002861D1" w:rsidP="000B0611">
      <w:pPr>
        <w:ind w:firstLine="708"/>
        <w:jc w:val="both"/>
        <w:rPr>
          <w:rFonts w:ascii="Times New Roman" w:hAnsi="Times New Roman" w:cs="Times New Roman"/>
        </w:rPr>
      </w:pPr>
      <w:r w:rsidRPr="001410EB">
        <w:rPr>
          <w:rFonts w:ascii="Times New Roman" w:hAnsi="Times New Roman" w:cs="Times New Roman"/>
        </w:rPr>
        <w:t>При проявлении подобных симптомов необходимо срочно обратиться к врачу, пройти флю</w:t>
      </w:r>
      <w:r w:rsidR="000B0611" w:rsidRPr="001410EB">
        <w:rPr>
          <w:rFonts w:ascii="Times New Roman" w:hAnsi="Times New Roman" w:cs="Times New Roman"/>
        </w:rPr>
        <w:t>ор</w:t>
      </w:r>
      <w:r w:rsidRPr="001410EB">
        <w:rPr>
          <w:rFonts w:ascii="Times New Roman" w:hAnsi="Times New Roman" w:cs="Times New Roman"/>
        </w:rPr>
        <w:t>ографию.</w:t>
      </w:r>
    </w:p>
    <w:p w:rsidR="000B0611" w:rsidRPr="001410EB" w:rsidRDefault="002861D1" w:rsidP="00DB7FAE">
      <w:pPr>
        <w:ind w:firstLine="708"/>
        <w:jc w:val="both"/>
        <w:rPr>
          <w:rStyle w:val="11"/>
          <w:rFonts w:ascii="Times New Roman" w:hAnsi="Times New Roman" w:cs="Times New Roman"/>
        </w:rPr>
        <w:sectPr w:rsidR="000B0611" w:rsidRPr="001410EB" w:rsidSect="002C6EA8">
          <w:type w:val="continuous"/>
          <w:pgSz w:w="11906" w:h="16838"/>
          <w:pgMar w:top="1134" w:right="850" w:bottom="1134" w:left="1701" w:header="708" w:footer="708" w:gutter="0"/>
          <w:cols w:num="2" w:space="708"/>
          <w:docGrid w:linePitch="360"/>
        </w:sectPr>
      </w:pPr>
      <w:r w:rsidRPr="001410EB">
        <w:rPr>
          <w:rFonts w:ascii="Times New Roman" w:hAnsi="Times New Roman" w:cs="Times New Roman"/>
          <w:b/>
        </w:rPr>
        <w:t>Надо помнить</w:t>
      </w:r>
      <w:r w:rsidR="000B0611" w:rsidRPr="001410EB">
        <w:rPr>
          <w:rFonts w:ascii="Times New Roman" w:hAnsi="Times New Roman" w:cs="Times New Roman"/>
          <w:b/>
        </w:rPr>
        <w:t>!!!</w:t>
      </w:r>
      <w:r w:rsidRPr="001410EB">
        <w:rPr>
          <w:rFonts w:ascii="Times New Roman" w:hAnsi="Times New Roman" w:cs="Times New Roman"/>
        </w:rPr>
        <w:t xml:space="preserve"> туберкуле</w:t>
      </w:r>
      <w:proofErr w:type="gramStart"/>
      <w:r w:rsidRPr="001410EB">
        <w:rPr>
          <w:rFonts w:ascii="Times New Roman" w:hAnsi="Times New Roman" w:cs="Times New Roman"/>
        </w:rPr>
        <w:t>з-</w:t>
      </w:r>
      <w:proofErr w:type="gramEnd"/>
      <w:r w:rsidR="000B0611" w:rsidRPr="001410EB">
        <w:rPr>
          <w:rFonts w:ascii="Times New Roman" w:hAnsi="Times New Roman" w:cs="Times New Roman"/>
        </w:rPr>
        <w:t xml:space="preserve"> </w:t>
      </w:r>
      <w:r w:rsidRPr="001410EB">
        <w:rPr>
          <w:rFonts w:ascii="Times New Roman" w:hAnsi="Times New Roman" w:cs="Times New Roman"/>
        </w:rPr>
        <w:t>очень серьезное и опасное заболевание. Без правильного лечения больной человек будет источником распространения туберкулез</w:t>
      </w:r>
      <w:r w:rsidR="001410EB" w:rsidRPr="001410EB">
        <w:rPr>
          <w:rFonts w:ascii="Times New Roman" w:hAnsi="Times New Roman" w:cs="Times New Roman"/>
        </w:rPr>
        <w:t>а</w:t>
      </w:r>
    </w:p>
    <w:p w:rsidR="007B089A" w:rsidRDefault="00B307A4" w:rsidP="000B7FF5">
      <w:pPr>
        <w:rPr>
          <w:rFonts w:ascii="Times New Roman" w:hAnsi="Times New Roman" w:cs="Times New Roman"/>
          <w:i/>
          <w:sz w:val="24"/>
          <w:szCs w:val="24"/>
        </w:rPr>
        <w:sectPr w:rsidR="007B089A" w:rsidSect="002C6EA8">
          <w:type w:val="continuous"/>
          <w:pgSz w:w="11906" w:h="16838"/>
          <w:pgMar w:top="1134" w:right="850" w:bottom="1134" w:left="1701" w:header="708" w:footer="708" w:gutter="0"/>
          <w:cols w:num="2" w:space="708"/>
          <w:docGrid w:linePitch="360"/>
        </w:sectPr>
      </w:pPr>
      <w:r>
        <w:rPr>
          <w:rFonts w:ascii="Times New Roman" w:hAnsi="Times New Roman" w:cs="Times New Roman"/>
          <w:i/>
          <w:sz w:val="24"/>
          <w:szCs w:val="24"/>
        </w:rPr>
        <w:lastRenderedPageBreak/>
        <w:br w:type="textWrapping" w:clear="all"/>
      </w:r>
    </w:p>
    <w:p w:rsidR="00DB7FAE" w:rsidRDefault="008F5586" w:rsidP="00DB7FAE">
      <w:pPr>
        <w:rPr>
          <w:rFonts w:ascii="Times New Roman" w:hAnsi="Times New Roman" w:cs="Times New Roman"/>
          <w:i/>
          <w:sz w:val="24"/>
          <w:szCs w:val="24"/>
        </w:rPr>
        <w:sectPr w:rsidR="00DB7FAE" w:rsidSect="007B089A">
          <w:type w:val="continuous"/>
          <w:pgSz w:w="11906" w:h="16838"/>
          <w:pgMar w:top="1134" w:right="850" w:bottom="1134" w:left="1701" w:header="708" w:footer="708" w:gutter="0"/>
          <w:cols w:space="708"/>
          <w:docGrid w:linePitch="360"/>
        </w:sectPr>
      </w:pPr>
      <w:r w:rsidRPr="008F5586">
        <w:rPr>
          <w:rFonts w:ascii="Times New Roman" w:hAnsi="Times New Roman" w:cs="Times New Roman"/>
          <w:i/>
          <w:sz w:val="24"/>
          <w:szCs w:val="24"/>
        </w:rPr>
        <w:lastRenderedPageBreak/>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9" type="#_x0000_t158" style="width:478.5pt;height:38.25pt" fillcolor="red">
            <v:fill color2="fill darken(153)" focusposition=".5,.5" focussize="" method="linear sigma" focus="100%" type="gradientRadial"/>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v-text-kern:t" trim="t" fitpath="t" xscale="f" string="РЕЦЕПТИКИ"/>
          </v:shape>
        </w:pict>
      </w:r>
    </w:p>
    <w:p w:rsidR="001410EB" w:rsidRDefault="00C8641E" w:rsidP="001410EB">
      <w:pPr>
        <w:rPr>
          <w:rFonts w:ascii="Times New Roman" w:hAnsi="Times New Roman" w:cs="Times New Roman"/>
          <w:color w:val="000000"/>
          <w:sz w:val="20"/>
          <w:szCs w:val="20"/>
        </w:rPr>
      </w:pPr>
      <w:r w:rsidRPr="008F5586">
        <w:rPr>
          <w:b/>
          <w:color w:val="000000"/>
        </w:rPr>
        <w:lastRenderedPageBreak/>
        <w:pict>
          <v:shape id="_x0000_i1030" type="#_x0000_t136" style="width:417.75pt;height:12.75pt">
            <v:fill r:id="rId25" o:title="Почтовая бумага" type="tile"/>
            <v:shadow on="t" opacity="52429f"/>
            <v:textpath style="font-family:&quot;Arial Black&quot;;font-style:italic;v-text-kern:t" trim="t" fitpath="t" string="Слоеный пирог- перевертыш"/>
          </v:shape>
        </w:pict>
      </w:r>
      <w:r w:rsidR="00DB7FAE" w:rsidRPr="001410EB">
        <w:rPr>
          <w:rFonts w:ascii="Times New Roman" w:hAnsi="Times New Roman" w:cs="Times New Roman"/>
          <w:color w:val="000000"/>
          <w:sz w:val="20"/>
          <w:szCs w:val="20"/>
        </w:rPr>
        <w:t>Ингредиенты:</w:t>
      </w:r>
      <w:r w:rsidR="001410EB">
        <w:rPr>
          <w:rFonts w:ascii="Times New Roman" w:hAnsi="Times New Roman" w:cs="Times New Roman"/>
          <w:color w:val="000000"/>
          <w:sz w:val="20"/>
          <w:szCs w:val="20"/>
        </w:rPr>
        <w:t xml:space="preserve">   </w:t>
      </w:r>
      <w:proofErr w:type="gramStart"/>
      <w:r w:rsidR="00DB7FAE" w:rsidRPr="001410EB">
        <w:rPr>
          <w:rFonts w:ascii="Times New Roman" w:hAnsi="Times New Roman" w:cs="Times New Roman"/>
          <w:color w:val="000000"/>
          <w:sz w:val="20"/>
          <w:szCs w:val="20"/>
        </w:rPr>
        <w:t>Для теста:</w:t>
      </w:r>
      <w:r w:rsidR="00DB7FAE" w:rsidRPr="001410EB">
        <w:rPr>
          <w:rFonts w:ascii="Times New Roman" w:hAnsi="Times New Roman" w:cs="Times New Roman"/>
          <w:color w:val="000000"/>
          <w:sz w:val="20"/>
          <w:szCs w:val="20"/>
        </w:rPr>
        <w:br/>
        <w:t>●3 яйца,</w:t>
      </w:r>
      <w:r w:rsidR="00DB7FAE" w:rsidRPr="001410EB">
        <w:rPr>
          <w:rFonts w:ascii="Times New Roman" w:hAnsi="Times New Roman" w:cs="Times New Roman"/>
          <w:color w:val="000000"/>
          <w:sz w:val="20"/>
          <w:szCs w:val="20"/>
        </w:rPr>
        <w:br/>
        <w:t>●1 ст. кефира,</w:t>
      </w:r>
      <w:r w:rsidR="00DB7FAE" w:rsidRPr="001410EB">
        <w:rPr>
          <w:rFonts w:ascii="Times New Roman" w:hAnsi="Times New Roman" w:cs="Times New Roman"/>
          <w:color w:val="000000"/>
          <w:sz w:val="20"/>
          <w:szCs w:val="20"/>
        </w:rPr>
        <w:br/>
        <w:t>●1-1 1/5 ст. муки (чтоб тесто было как на оладьи),</w:t>
      </w:r>
      <w:r w:rsidR="00DB7FAE" w:rsidRPr="001410EB">
        <w:rPr>
          <w:rFonts w:ascii="Times New Roman" w:hAnsi="Times New Roman" w:cs="Times New Roman"/>
          <w:color w:val="000000"/>
          <w:sz w:val="20"/>
          <w:szCs w:val="20"/>
        </w:rPr>
        <w:br/>
        <w:t>●1 ч.л. соли</w:t>
      </w:r>
      <w:r w:rsidR="00DB7FAE" w:rsidRPr="001410EB">
        <w:rPr>
          <w:rFonts w:ascii="Times New Roman" w:hAnsi="Times New Roman" w:cs="Times New Roman"/>
          <w:color w:val="000000"/>
          <w:sz w:val="20"/>
          <w:szCs w:val="20"/>
        </w:rPr>
        <w:br/>
        <w:t>●1ч.л. соды погасить уксусом или 2 ч.л. разрыхлителя.</w:t>
      </w:r>
      <w:proofErr w:type="gramEnd"/>
    </w:p>
    <w:p w:rsidR="001410EB" w:rsidRPr="001410EB" w:rsidRDefault="00DB7FAE" w:rsidP="001410EB">
      <w:pPr>
        <w:rPr>
          <w:rFonts w:ascii="Times New Roman" w:hAnsi="Times New Roman" w:cs="Times New Roman"/>
          <w:i/>
          <w:sz w:val="20"/>
          <w:szCs w:val="20"/>
        </w:rPr>
      </w:pPr>
      <w:r w:rsidRPr="001410EB">
        <w:rPr>
          <w:rFonts w:ascii="Times New Roman" w:hAnsi="Times New Roman" w:cs="Times New Roman"/>
          <w:color w:val="000000"/>
          <w:sz w:val="20"/>
          <w:szCs w:val="20"/>
        </w:rPr>
        <w:t>Приготовление:</w:t>
      </w:r>
    </w:p>
    <w:p w:rsidR="00DB7FAE" w:rsidRPr="001410EB" w:rsidRDefault="00DB7FAE" w:rsidP="00DB7FAE">
      <w:pPr>
        <w:pStyle w:val="a8"/>
        <w:shd w:val="clear" w:color="auto" w:fill="FFFFFF"/>
        <w:rPr>
          <w:color w:val="000000"/>
          <w:sz w:val="20"/>
          <w:szCs w:val="20"/>
        </w:rPr>
      </w:pPr>
      <w:r w:rsidRPr="001410EB">
        <w:rPr>
          <w:color w:val="000000"/>
          <w:sz w:val="20"/>
          <w:szCs w:val="20"/>
        </w:rPr>
        <w:t>Форму обязательно выстелить бумагой для выпечки, чтобы сыр остался на пироге</w:t>
      </w:r>
      <w:proofErr w:type="gramStart"/>
      <w:r w:rsidRPr="001410EB">
        <w:rPr>
          <w:color w:val="000000"/>
          <w:sz w:val="20"/>
          <w:szCs w:val="20"/>
        </w:rPr>
        <w:t xml:space="preserve"> .</w:t>
      </w:r>
      <w:proofErr w:type="gramEnd"/>
    </w:p>
    <w:p w:rsidR="00DB7FAE" w:rsidRPr="001410EB" w:rsidRDefault="00DB7FAE" w:rsidP="00DB7FAE">
      <w:pPr>
        <w:pStyle w:val="a8"/>
        <w:shd w:val="clear" w:color="auto" w:fill="FFFFFF"/>
        <w:rPr>
          <w:color w:val="000000"/>
          <w:sz w:val="18"/>
          <w:szCs w:val="18"/>
        </w:rPr>
      </w:pPr>
      <w:r w:rsidRPr="001410EB">
        <w:rPr>
          <w:color w:val="000000"/>
          <w:sz w:val="18"/>
          <w:szCs w:val="18"/>
        </w:rPr>
        <w:t>Укладываем слоями:</w:t>
      </w:r>
      <w:r w:rsidRPr="001410EB">
        <w:rPr>
          <w:color w:val="000000"/>
          <w:sz w:val="18"/>
          <w:szCs w:val="18"/>
        </w:rPr>
        <w:br/>
        <w:t xml:space="preserve">- </w:t>
      </w:r>
      <w:proofErr w:type="gramStart"/>
      <w:r w:rsidRPr="001410EB">
        <w:rPr>
          <w:color w:val="000000"/>
          <w:sz w:val="18"/>
          <w:szCs w:val="18"/>
        </w:rPr>
        <w:t>шампиньоны</w:t>
      </w:r>
      <w:proofErr w:type="gramEnd"/>
      <w:r w:rsidRPr="001410EB">
        <w:rPr>
          <w:color w:val="000000"/>
          <w:sz w:val="18"/>
          <w:szCs w:val="18"/>
        </w:rPr>
        <w:t xml:space="preserve"> консервированные 300 гр.</w:t>
      </w:r>
      <w:r w:rsidRPr="001410EB">
        <w:rPr>
          <w:color w:val="000000"/>
          <w:sz w:val="18"/>
          <w:szCs w:val="18"/>
        </w:rPr>
        <w:br/>
        <w:t xml:space="preserve">- тертый сыр 300 </w:t>
      </w:r>
      <w:proofErr w:type="spellStart"/>
      <w:r w:rsidRPr="001410EB">
        <w:rPr>
          <w:color w:val="000000"/>
          <w:sz w:val="18"/>
          <w:szCs w:val="18"/>
        </w:rPr>
        <w:t>гр</w:t>
      </w:r>
      <w:proofErr w:type="spellEnd"/>
      <w:r w:rsidRPr="001410EB">
        <w:rPr>
          <w:color w:val="000000"/>
          <w:sz w:val="18"/>
          <w:szCs w:val="18"/>
        </w:rPr>
        <w:t>,</w:t>
      </w:r>
      <w:r w:rsidRPr="001410EB">
        <w:rPr>
          <w:color w:val="000000"/>
          <w:sz w:val="18"/>
          <w:szCs w:val="18"/>
        </w:rPr>
        <w:br/>
        <w:t>- рис отваренный 1 стакан (можно до полуготовности),</w:t>
      </w:r>
      <w:r w:rsidRPr="001410EB">
        <w:rPr>
          <w:color w:val="000000"/>
          <w:sz w:val="18"/>
          <w:szCs w:val="18"/>
        </w:rPr>
        <w:br/>
        <w:t xml:space="preserve">- фарш 300 </w:t>
      </w:r>
      <w:proofErr w:type="spellStart"/>
      <w:r w:rsidRPr="001410EB">
        <w:rPr>
          <w:color w:val="000000"/>
          <w:sz w:val="18"/>
          <w:szCs w:val="18"/>
        </w:rPr>
        <w:t>гр</w:t>
      </w:r>
      <w:proofErr w:type="spellEnd"/>
      <w:r w:rsidRPr="001410EB">
        <w:rPr>
          <w:color w:val="000000"/>
          <w:sz w:val="18"/>
          <w:szCs w:val="18"/>
        </w:rPr>
        <w:t xml:space="preserve"> (вместе с луком обжарить),</w:t>
      </w:r>
      <w:r w:rsidRPr="001410EB">
        <w:rPr>
          <w:color w:val="000000"/>
          <w:sz w:val="18"/>
          <w:szCs w:val="18"/>
        </w:rPr>
        <w:br/>
        <w:t xml:space="preserve">- мороженая стручковая фасоль 300 </w:t>
      </w:r>
      <w:proofErr w:type="spellStart"/>
      <w:r w:rsidRPr="001410EB">
        <w:rPr>
          <w:color w:val="000000"/>
          <w:sz w:val="18"/>
          <w:szCs w:val="18"/>
        </w:rPr>
        <w:t>гр</w:t>
      </w:r>
      <w:proofErr w:type="spellEnd"/>
    </w:p>
    <w:p w:rsidR="00DB7FAE" w:rsidRPr="001410EB" w:rsidRDefault="00DB7FAE" w:rsidP="00DB7FAE">
      <w:pPr>
        <w:pStyle w:val="a8"/>
        <w:shd w:val="clear" w:color="auto" w:fill="FFFFFF"/>
        <w:rPr>
          <w:color w:val="000000"/>
          <w:sz w:val="18"/>
          <w:szCs w:val="18"/>
        </w:rPr>
      </w:pPr>
      <w:r w:rsidRPr="001410EB">
        <w:rPr>
          <w:color w:val="000000"/>
          <w:sz w:val="18"/>
          <w:szCs w:val="18"/>
        </w:rPr>
        <w:t>Залить сверху тестом и в духовку на 40 мин. при 175 град.</w:t>
      </w:r>
    </w:p>
    <w:p w:rsidR="00DB7FAE" w:rsidRPr="00F45F1C" w:rsidRDefault="00DB7FAE" w:rsidP="00DB7FAE">
      <w:pPr>
        <w:pStyle w:val="a8"/>
        <w:shd w:val="clear" w:color="auto" w:fill="FFFFFF"/>
        <w:rPr>
          <w:color w:val="000000"/>
        </w:rPr>
      </w:pPr>
      <w:r w:rsidRPr="001410EB">
        <w:rPr>
          <w:color w:val="000000"/>
          <w:sz w:val="18"/>
          <w:szCs w:val="18"/>
        </w:rPr>
        <w:t>Когда испечется – вынуть из духовки и оставить 20 минут постоять, немного остыть, а потом – перевернуть на блюдо</w:t>
      </w:r>
      <w:r w:rsidRPr="00F45F1C">
        <w:rPr>
          <w:color w:val="000000"/>
        </w:rPr>
        <w:t>.</w:t>
      </w:r>
    </w:p>
    <w:tbl>
      <w:tblPr>
        <w:tblStyle w:val="af"/>
        <w:tblW w:w="0" w:type="auto"/>
        <w:tblLook w:val="04A0"/>
      </w:tblPr>
      <w:tblGrid>
        <w:gridCol w:w="4785"/>
        <w:gridCol w:w="4786"/>
      </w:tblGrid>
      <w:tr w:rsidR="001410EB" w:rsidRPr="00E97883" w:rsidTr="00463DC7">
        <w:trPr>
          <w:trHeight w:val="705"/>
        </w:trPr>
        <w:tc>
          <w:tcPr>
            <w:tcW w:w="4785" w:type="dxa"/>
          </w:tcPr>
          <w:p w:rsidR="001410EB" w:rsidRPr="00034A38" w:rsidRDefault="001410EB" w:rsidP="00463DC7">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1410EB" w:rsidRDefault="001410EB" w:rsidP="00463DC7">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1410EB" w:rsidRPr="004B4D38" w:rsidRDefault="001410EB" w:rsidP="00463DC7">
            <w:pPr>
              <w:rPr>
                <w:sz w:val="16"/>
                <w:szCs w:val="16"/>
              </w:rPr>
            </w:pPr>
            <w:r>
              <w:rPr>
                <w:sz w:val="16"/>
                <w:szCs w:val="16"/>
              </w:rPr>
              <w:t>от  4 августа 2009г. №16 Тираж 40 экземпляров</w:t>
            </w:r>
          </w:p>
        </w:tc>
        <w:tc>
          <w:tcPr>
            <w:tcW w:w="4786" w:type="dxa"/>
          </w:tcPr>
          <w:p w:rsidR="001410EB" w:rsidRDefault="001410EB" w:rsidP="00463DC7">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1410EB" w:rsidRDefault="001410EB" w:rsidP="00463DC7">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1410EB" w:rsidRPr="00E97883" w:rsidRDefault="001410EB" w:rsidP="00463DC7">
            <w:pPr>
              <w:rPr>
                <w:sz w:val="16"/>
                <w:szCs w:val="16"/>
              </w:rPr>
            </w:pPr>
            <w:r>
              <w:rPr>
                <w:sz w:val="16"/>
                <w:szCs w:val="16"/>
              </w:rPr>
              <w:t xml:space="preserve">                                         </w:t>
            </w:r>
          </w:p>
        </w:tc>
      </w:tr>
    </w:tbl>
    <w:p w:rsidR="00B307A4" w:rsidRPr="00F45F1C" w:rsidRDefault="00B307A4" w:rsidP="000B7FF5">
      <w:pPr>
        <w:rPr>
          <w:rFonts w:ascii="Times New Roman" w:hAnsi="Times New Roman" w:cs="Times New Roman"/>
          <w:i/>
          <w:sz w:val="24"/>
          <w:szCs w:val="24"/>
        </w:rPr>
      </w:pPr>
    </w:p>
    <w:sectPr w:rsidR="00B307A4" w:rsidRPr="00F45F1C" w:rsidSect="001410EB">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525" w:rsidRPr="001410EB" w:rsidRDefault="002D5525" w:rsidP="001410EB">
      <w:pPr>
        <w:spacing w:after="0" w:line="240" w:lineRule="auto"/>
      </w:pPr>
      <w:r>
        <w:separator/>
      </w:r>
    </w:p>
  </w:endnote>
  <w:endnote w:type="continuationSeparator" w:id="0">
    <w:p w:rsidR="002D5525" w:rsidRPr="001410EB" w:rsidRDefault="002D5525" w:rsidP="00141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525" w:rsidRPr="001410EB" w:rsidRDefault="002D5525" w:rsidP="001410EB">
      <w:pPr>
        <w:spacing w:after="0" w:line="240" w:lineRule="auto"/>
      </w:pPr>
      <w:r>
        <w:separator/>
      </w:r>
    </w:p>
  </w:footnote>
  <w:footnote w:type="continuationSeparator" w:id="0">
    <w:p w:rsidR="002D5525" w:rsidRPr="001410EB" w:rsidRDefault="002D5525" w:rsidP="001410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0D3234"/>
    <w:multiLevelType w:val="multilevel"/>
    <w:tmpl w:val="7FAC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53621B"/>
    <w:multiLevelType w:val="multilevel"/>
    <w:tmpl w:val="05C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3C6372"/>
    <w:multiLevelType w:val="multilevel"/>
    <w:tmpl w:val="A490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A269B"/>
    <w:rsid w:val="000B0611"/>
    <w:rsid w:val="000B7FF5"/>
    <w:rsid w:val="001410EB"/>
    <w:rsid w:val="001C2082"/>
    <w:rsid w:val="00210C8C"/>
    <w:rsid w:val="00212769"/>
    <w:rsid w:val="002861D1"/>
    <w:rsid w:val="002C6EA8"/>
    <w:rsid w:val="002D5525"/>
    <w:rsid w:val="00386546"/>
    <w:rsid w:val="00564E1A"/>
    <w:rsid w:val="006A269B"/>
    <w:rsid w:val="007B089A"/>
    <w:rsid w:val="008F5586"/>
    <w:rsid w:val="0094239E"/>
    <w:rsid w:val="00A20770"/>
    <w:rsid w:val="00B307A4"/>
    <w:rsid w:val="00BB67A5"/>
    <w:rsid w:val="00C8641E"/>
    <w:rsid w:val="00DB7FAE"/>
    <w:rsid w:val="00F45F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39E"/>
  </w:style>
  <w:style w:type="paragraph" w:styleId="1">
    <w:name w:val="heading 1"/>
    <w:basedOn w:val="a"/>
    <w:link w:val="10"/>
    <w:uiPriority w:val="9"/>
    <w:qFormat/>
    <w:rsid w:val="001C20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269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6A269B"/>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B7F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7FF5"/>
    <w:rPr>
      <w:rFonts w:ascii="Tahoma" w:hAnsi="Tahoma" w:cs="Tahoma"/>
      <w:sz w:val="16"/>
      <w:szCs w:val="16"/>
    </w:rPr>
  </w:style>
  <w:style w:type="character" w:styleId="a7">
    <w:name w:val="Hyperlink"/>
    <w:basedOn w:val="a0"/>
    <w:uiPriority w:val="99"/>
    <w:unhideWhenUsed/>
    <w:rsid w:val="000B7FF5"/>
    <w:rPr>
      <w:color w:val="0000FF" w:themeColor="hyperlink"/>
      <w:u w:val="single"/>
    </w:rPr>
  </w:style>
  <w:style w:type="character" w:customStyle="1" w:styleId="10">
    <w:name w:val="Заголовок 1 Знак"/>
    <w:basedOn w:val="a0"/>
    <w:link w:val="1"/>
    <w:uiPriority w:val="9"/>
    <w:rsid w:val="001C2082"/>
    <w:rPr>
      <w:rFonts w:ascii="Times New Roman" w:eastAsia="Times New Roman" w:hAnsi="Times New Roman" w:cs="Times New Roman"/>
      <w:b/>
      <w:bCs/>
      <w:kern w:val="36"/>
      <w:sz w:val="48"/>
      <w:szCs w:val="48"/>
      <w:lang w:eastAsia="ru-RU"/>
    </w:rPr>
  </w:style>
  <w:style w:type="character" w:customStyle="1" w:styleId="buttons">
    <w:name w:val="buttons"/>
    <w:basedOn w:val="a0"/>
    <w:rsid w:val="001C2082"/>
  </w:style>
  <w:style w:type="paragraph" w:customStyle="1" w:styleId="float">
    <w:name w:val="float"/>
    <w:basedOn w:val="a"/>
    <w:rsid w:val="001C2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азвание объекта1"/>
    <w:basedOn w:val="a0"/>
    <w:rsid w:val="001C2082"/>
  </w:style>
  <w:style w:type="character" w:customStyle="1" w:styleId="12">
    <w:name w:val="Верхний колонтитул1"/>
    <w:basedOn w:val="a0"/>
    <w:rsid w:val="00B307A4"/>
  </w:style>
  <w:style w:type="character" w:customStyle="1" w:styleId="title">
    <w:name w:val="title"/>
    <w:basedOn w:val="a0"/>
    <w:rsid w:val="00B307A4"/>
  </w:style>
  <w:style w:type="paragraph" w:styleId="a8">
    <w:name w:val="Normal (Web)"/>
    <w:basedOn w:val="a"/>
    <w:uiPriority w:val="99"/>
    <w:semiHidden/>
    <w:unhideWhenUsed/>
    <w:rsid w:val="00B307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ed">
    <w:name w:val="dashed"/>
    <w:basedOn w:val="a0"/>
    <w:rsid w:val="00B307A4"/>
  </w:style>
  <w:style w:type="character" w:styleId="a9">
    <w:name w:val="Placeholder Text"/>
    <w:basedOn w:val="a0"/>
    <w:uiPriority w:val="99"/>
    <w:semiHidden/>
    <w:rsid w:val="007B089A"/>
    <w:rPr>
      <w:color w:val="808080"/>
    </w:rPr>
  </w:style>
  <w:style w:type="paragraph" w:styleId="aa">
    <w:name w:val="Document Map"/>
    <w:basedOn w:val="a"/>
    <w:link w:val="ab"/>
    <w:uiPriority w:val="99"/>
    <w:semiHidden/>
    <w:unhideWhenUsed/>
    <w:rsid w:val="007B089A"/>
    <w:pPr>
      <w:spacing w:after="0" w:line="240" w:lineRule="auto"/>
    </w:pPr>
    <w:rPr>
      <w:rFonts w:ascii="Tahoma" w:hAnsi="Tahoma" w:cs="Tahoma"/>
      <w:sz w:val="16"/>
      <w:szCs w:val="16"/>
    </w:rPr>
  </w:style>
  <w:style w:type="character" w:customStyle="1" w:styleId="ab">
    <w:name w:val="Схема документа Знак"/>
    <w:basedOn w:val="a0"/>
    <w:link w:val="aa"/>
    <w:uiPriority w:val="99"/>
    <w:semiHidden/>
    <w:rsid w:val="007B089A"/>
    <w:rPr>
      <w:rFonts w:ascii="Tahoma" w:hAnsi="Tahoma" w:cs="Tahoma"/>
      <w:sz w:val="16"/>
      <w:szCs w:val="16"/>
    </w:rPr>
  </w:style>
  <w:style w:type="paragraph" w:styleId="ac">
    <w:name w:val="List Paragraph"/>
    <w:basedOn w:val="a"/>
    <w:uiPriority w:val="34"/>
    <w:qFormat/>
    <w:rsid w:val="002861D1"/>
    <w:pPr>
      <w:ind w:left="720"/>
      <w:contextualSpacing/>
    </w:pPr>
  </w:style>
  <w:style w:type="paragraph" w:styleId="ad">
    <w:name w:val="footer"/>
    <w:basedOn w:val="a"/>
    <w:link w:val="ae"/>
    <w:uiPriority w:val="99"/>
    <w:semiHidden/>
    <w:unhideWhenUsed/>
    <w:rsid w:val="001410EB"/>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1410EB"/>
  </w:style>
  <w:style w:type="table" w:styleId="af">
    <w:name w:val="Table Grid"/>
    <w:basedOn w:val="a1"/>
    <w:uiPriority w:val="59"/>
    <w:rsid w:val="001410E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4005880">
      <w:bodyDiv w:val="1"/>
      <w:marLeft w:val="0"/>
      <w:marRight w:val="0"/>
      <w:marTop w:val="0"/>
      <w:marBottom w:val="0"/>
      <w:divBdr>
        <w:top w:val="none" w:sz="0" w:space="0" w:color="auto"/>
        <w:left w:val="none" w:sz="0" w:space="0" w:color="auto"/>
        <w:bottom w:val="none" w:sz="0" w:space="0" w:color="auto"/>
        <w:right w:val="none" w:sz="0" w:space="0" w:color="auto"/>
      </w:divBdr>
    </w:div>
    <w:div w:id="417139285">
      <w:bodyDiv w:val="1"/>
      <w:marLeft w:val="0"/>
      <w:marRight w:val="0"/>
      <w:marTop w:val="0"/>
      <w:marBottom w:val="0"/>
      <w:divBdr>
        <w:top w:val="none" w:sz="0" w:space="0" w:color="auto"/>
        <w:left w:val="none" w:sz="0" w:space="0" w:color="auto"/>
        <w:bottom w:val="none" w:sz="0" w:space="0" w:color="auto"/>
        <w:right w:val="none" w:sz="0" w:space="0" w:color="auto"/>
      </w:divBdr>
    </w:div>
    <w:div w:id="535388606">
      <w:bodyDiv w:val="1"/>
      <w:marLeft w:val="0"/>
      <w:marRight w:val="0"/>
      <w:marTop w:val="0"/>
      <w:marBottom w:val="0"/>
      <w:divBdr>
        <w:top w:val="none" w:sz="0" w:space="0" w:color="auto"/>
        <w:left w:val="none" w:sz="0" w:space="0" w:color="auto"/>
        <w:bottom w:val="none" w:sz="0" w:space="0" w:color="auto"/>
        <w:right w:val="none" w:sz="0" w:space="0" w:color="auto"/>
      </w:divBdr>
      <w:divsChild>
        <w:div w:id="1135371118">
          <w:marLeft w:val="0"/>
          <w:marRight w:val="0"/>
          <w:marTop w:val="0"/>
          <w:marBottom w:val="0"/>
          <w:divBdr>
            <w:top w:val="none" w:sz="0" w:space="0" w:color="auto"/>
            <w:left w:val="none" w:sz="0" w:space="0" w:color="auto"/>
            <w:bottom w:val="none" w:sz="0" w:space="0" w:color="auto"/>
            <w:right w:val="none" w:sz="0" w:space="0" w:color="auto"/>
          </w:divBdr>
          <w:divsChild>
            <w:div w:id="82921475">
              <w:marLeft w:val="0"/>
              <w:marRight w:val="0"/>
              <w:marTop w:val="0"/>
              <w:marBottom w:val="450"/>
              <w:divBdr>
                <w:top w:val="none" w:sz="0" w:space="0" w:color="auto"/>
                <w:left w:val="none" w:sz="0" w:space="0" w:color="auto"/>
                <w:bottom w:val="none" w:sz="0" w:space="0" w:color="auto"/>
                <w:right w:val="none" w:sz="0" w:space="0" w:color="auto"/>
              </w:divBdr>
            </w:div>
            <w:div w:id="1634023259">
              <w:marLeft w:val="0"/>
              <w:marRight w:val="0"/>
              <w:marTop w:val="0"/>
              <w:marBottom w:val="0"/>
              <w:divBdr>
                <w:top w:val="none" w:sz="0" w:space="0" w:color="auto"/>
                <w:left w:val="none" w:sz="0" w:space="0" w:color="auto"/>
                <w:bottom w:val="none" w:sz="0" w:space="0" w:color="auto"/>
                <w:right w:val="none" w:sz="0" w:space="0" w:color="auto"/>
              </w:divBdr>
              <w:divsChild>
                <w:div w:id="1527400909">
                  <w:marLeft w:val="225"/>
                  <w:marRight w:val="0"/>
                  <w:marTop w:val="0"/>
                  <w:marBottom w:val="0"/>
                  <w:divBdr>
                    <w:top w:val="none" w:sz="0" w:space="0" w:color="auto"/>
                    <w:left w:val="none" w:sz="0" w:space="0" w:color="auto"/>
                    <w:bottom w:val="none" w:sz="0" w:space="0" w:color="auto"/>
                    <w:right w:val="none" w:sz="0" w:space="0" w:color="auto"/>
                  </w:divBdr>
                  <w:divsChild>
                    <w:div w:id="12635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709217">
      <w:bodyDiv w:val="1"/>
      <w:marLeft w:val="0"/>
      <w:marRight w:val="0"/>
      <w:marTop w:val="0"/>
      <w:marBottom w:val="0"/>
      <w:divBdr>
        <w:top w:val="none" w:sz="0" w:space="0" w:color="auto"/>
        <w:left w:val="none" w:sz="0" w:space="0" w:color="auto"/>
        <w:bottom w:val="none" w:sz="0" w:space="0" w:color="auto"/>
        <w:right w:val="none" w:sz="0" w:space="0" w:color="auto"/>
      </w:divBdr>
      <w:divsChild>
        <w:div w:id="259799286">
          <w:marLeft w:val="0"/>
          <w:marRight w:val="0"/>
          <w:marTop w:val="0"/>
          <w:marBottom w:val="0"/>
          <w:divBdr>
            <w:top w:val="none" w:sz="0" w:space="0" w:color="auto"/>
            <w:left w:val="none" w:sz="0" w:space="0" w:color="auto"/>
            <w:bottom w:val="none" w:sz="0" w:space="0" w:color="auto"/>
            <w:right w:val="none" w:sz="0" w:space="0" w:color="auto"/>
          </w:divBdr>
        </w:div>
        <w:div w:id="1775587697">
          <w:marLeft w:val="0"/>
          <w:marRight w:val="0"/>
          <w:marTop w:val="0"/>
          <w:marBottom w:val="450"/>
          <w:divBdr>
            <w:top w:val="none" w:sz="0" w:space="0" w:color="auto"/>
            <w:left w:val="none" w:sz="0" w:space="0" w:color="auto"/>
            <w:bottom w:val="none" w:sz="0" w:space="0" w:color="auto"/>
            <w:right w:val="none" w:sz="0" w:space="0" w:color="auto"/>
          </w:divBdr>
          <w:divsChild>
            <w:div w:id="1490437168">
              <w:marLeft w:val="0"/>
              <w:marRight w:val="0"/>
              <w:marTop w:val="0"/>
              <w:marBottom w:val="150"/>
              <w:divBdr>
                <w:top w:val="none" w:sz="0" w:space="0" w:color="auto"/>
                <w:left w:val="none" w:sz="0" w:space="0" w:color="auto"/>
                <w:bottom w:val="none" w:sz="0" w:space="0" w:color="auto"/>
                <w:right w:val="none" w:sz="0" w:space="0" w:color="auto"/>
              </w:divBdr>
            </w:div>
            <w:div w:id="306864593">
              <w:marLeft w:val="0"/>
              <w:marRight w:val="0"/>
              <w:marTop w:val="0"/>
              <w:marBottom w:val="150"/>
              <w:divBdr>
                <w:top w:val="none" w:sz="0" w:space="0" w:color="auto"/>
                <w:left w:val="none" w:sz="0" w:space="0" w:color="auto"/>
                <w:bottom w:val="none" w:sz="0" w:space="0" w:color="auto"/>
                <w:right w:val="none" w:sz="0" w:space="0" w:color="auto"/>
              </w:divBdr>
            </w:div>
            <w:div w:id="815420223">
              <w:marLeft w:val="0"/>
              <w:marRight w:val="0"/>
              <w:marTop w:val="0"/>
              <w:marBottom w:val="150"/>
              <w:divBdr>
                <w:top w:val="none" w:sz="0" w:space="0" w:color="auto"/>
                <w:left w:val="none" w:sz="0" w:space="0" w:color="auto"/>
                <w:bottom w:val="none" w:sz="0" w:space="0" w:color="auto"/>
                <w:right w:val="none" w:sz="0" w:space="0" w:color="auto"/>
              </w:divBdr>
            </w:div>
          </w:divsChild>
        </w:div>
        <w:div w:id="617637943">
          <w:marLeft w:val="0"/>
          <w:marRight w:val="308"/>
          <w:marTop w:val="0"/>
          <w:marBottom w:val="0"/>
          <w:divBdr>
            <w:top w:val="none" w:sz="0" w:space="0" w:color="auto"/>
            <w:left w:val="none" w:sz="0" w:space="0" w:color="auto"/>
            <w:bottom w:val="none" w:sz="0" w:space="0" w:color="auto"/>
            <w:right w:val="none" w:sz="0" w:space="0" w:color="auto"/>
          </w:divBdr>
          <w:divsChild>
            <w:div w:id="97412206">
              <w:marLeft w:val="0"/>
              <w:marRight w:val="0"/>
              <w:marTop w:val="150"/>
              <w:marBottom w:val="150"/>
              <w:divBdr>
                <w:top w:val="none" w:sz="0" w:space="0" w:color="auto"/>
                <w:left w:val="none" w:sz="0" w:space="0" w:color="auto"/>
                <w:bottom w:val="none" w:sz="0" w:space="0" w:color="auto"/>
                <w:right w:val="none" w:sz="0" w:space="0" w:color="auto"/>
              </w:divBdr>
            </w:div>
            <w:div w:id="19994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24468">
      <w:bodyDiv w:val="1"/>
      <w:marLeft w:val="0"/>
      <w:marRight w:val="0"/>
      <w:marTop w:val="0"/>
      <w:marBottom w:val="0"/>
      <w:divBdr>
        <w:top w:val="none" w:sz="0" w:space="0" w:color="auto"/>
        <w:left w:val="none" w:sz="0" w:space="0" w:color="auto"/>
        <w:bottom w:val="none" w:sz="0" w:space="0" w:color="auto"/>
        <w:right w:val="none" w:sz="0" w:space="0" w:color="auto"/>
      </w:divBdr>
      <w:divsChild>
        <w:div w:id="920944463">
          <w:marLeft w:val="0"/>
          <w:marRight w:val="0"/>
          <w:marTop w:val="0"/>
          <w:marBottom w:val="0"/>
          <w:divBdr>
            <w:top w:val="none" w:sz="0" w:space="0" w:color="auto"/>
            <w:left w:val="none" w:sz="0" w:space="0" w:color="auto"/>
            <w:bottom w:val="none" w:sz="0" w:space="0" w:color="auto"/>
            <w:right w:val="none" w:sz="0" w:space="0" w:color="auto"/>
          </w:divBdr>
        </w:div>
      </w:divsChild>
    </w:div>
    <w:div w:id="196025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Office_Word3.docx"/><Relationship Id="rId18" Type="http://schemas.openxmlformats.org/officeDocument/2006/relationships/hyperlink" Target="https://www.calend.ru/persons/333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osreestr.ru/site/activity/kadastrovaya-otsenka/"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ww.calend.ru/day/3-25/"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ww.calend.ru/persons/2175/" TargetMode="External"/><Relationship Id="rId20" Type="http://schemas.openxmlformats.org/officeDocument/2006/relationships/hyperlink" Target="https://rosreestr.ru/wps/portal/online_requ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Office_Word2.docx"/><Relationship Id="rId24" Type="http://schemas.openxmlformats.org/officeDocument/2006/relationships/hyperlink" Target="https://www.calend.ru/day/3-24/" TargetMode="External"/><Relationship Id="rId5" Type="http://schemas.openxmlformats.org/officeDocument/2006/relationships/webSettings" Target="webSettings.xml"/><Relationship Id="rId15" Type="http://schemas.openxmlformats.org/officeDocument/2006/relationships/package" Target="embeddings/_________Microsoft_Office_Word4.docx"/><Relationship Id="rId23" Type="http://schemas.openxmlformats.org/officeDocument/2006/relationships/hyperlink" Target="https://www.calend.ru/persons/1729/" TargetMode="External"/><Relationship Id="rId10" Type="http://schemas.openxmlformats.org/officeDocument/2006/relationships/image" Target="media/image2.emf"/><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image" Target="media/image4.emf"/><Relationship Id="rId22" Type="http://schemas.openxmlformats.org/officeDocument/2006/relationships/image" Target="media/image6.gi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7774C5-75BE-436D-8221-C4CE0D4D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Pages>
  <Words>2395</Words>
  <Characters>13656</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2019-03-22T02:25:00Z</dcterms:created>
  <dcterms:modified xsi:type="dcterms:W3CDTF">2019-03-25T08:21:00Z</dcterms:modified>
</cp:coreProperties>
</file>