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D42" w:rsidRPr="00D92D42" w:rsidRDefault="00D92D42" w:rsidP="00CC493A">
      <w:pPr>
        <w:spacing w:after="0" w:line="240" w:lineRule="auto"/>
        <w:ind w:firstLine="709"/>
        <w:jc w:val="center"/>
        <w:rPr>
          <w:rFonts w:ascii="Arial" w:hAnsi="Arial" w:cs="Arial"/>
          <w:b/>
          <w:sz w:val="32"/>
          <w:szCs w:val="32"/>
          <w:lang w:eastAsia="ru-RU"/>
        </w:rPr>
      </w:pPr>
      <w:r w:rsidRPr="00D92D42">
        <w:rPr>
          <w:rFonts w:ascii="Tahoma" w:eastAsia="Times New Roman" w:hAnsi="Tahoma" w:cs="Tahoma"/>
          <w:color w:val="000000"/>
          <w:sz w:val="32"/>
          <w:szCs w:val="32"/>
          <w:lang w:eastAsia="ru-RU"/>
        </w:rPr>
        <w:t>﻿﻿</w:t>
      </w:r>
      <w:r w:rsidR="006628CE">
        <w:rPr>
          <w:rFonts w:ascii="Tahoma" w:eastAsia="Times New Roman" w:hAnsi="Tahoma" w:cs="Tahoma"/>
          <w:color w:val="000000"/>
          <w:sz w:val="32"/>
          <w:szCs w:val="32"/>
          <w:lang w:eastAsia="ru-RU"/>
        </w:rPr>
        <w:t xml:space="preserve">  </w:t>
      </w:r>
      <w:r w:rsidR="001541A6">
        <w:rPr>
          <w:rFonts w:ascii="Arial" w:hAnsi="Arial" w:cs="Arial"/>
          <w:b/>
          <w:sz w:val="32"/>
          <w:szCs w:val="32"/>
        </w:rPr>
        <w:t>06.10.2022г. №5</w:t>
      </w:r>
      <w:r w:rsidR="00507EFD">
        <w:rPr>
          <w:rFonts w:ascii="Arial" w:hAnsi="Arial" w:cs="Arial"/>
          <w:b/>
          <w:sz w:val="32"/>
          <w:szCs w:val="32"/>
        </w:rPr>
        <w:t>1</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РОССИЙСКАЯ ФЕДЕРАЦИЯ</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ИРКУТСКАЯ ОБЛАСТЬ</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БАЯНДАЕВСКИЙ МУНИЦИПАЛЬНЫЙ РАЙОН</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 xml:space="preserve">МУНИЦИПАЛЬНОЕ ОБРАЗОВАНИЕ </w:t>
      </w:r>
      <w:r w:rsidR="006628CE">
        <w:rPr>
          <w:rFonts w:ascii="Arial" w:hAnsi="Arial" w:cs="Arial"/>
          <w:b/>
          <w:sz w:val="32"/>
          <w:szCs w:val="32"/>
        </w:rPr>
        <w:t>«ГАХАНЫ»</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АДМИНИСТРАЦИЯ</w:t>
      </w:r>
    </w:p>
    <w:p w:rsidR="00D92D42" w:rsidRPr="00D92D42" w:rsidRDefault="00D92D42" w:rsidP="00D92D42">
      <w:pPr>
        <w:tabs>
          <w:tab w:val="left" w:pos="3705"/>
        </w:tabs>
        <w:spacing w:after="0"/>
        <w:jc w:val="center"/>
        <w:rPr>
          <w:rFonts w:ascii="Arial" w:hAnsi="Arial" w:cs="Arial"/>
          <w:b/>
          <w:sz w:val="32"/>
          <w:szCs w:val="32"/>
        </w:rPr>
      </w:pPr>
      <w:r w:rsidRPr="00D92D42">
        <w:rPr>
          <w:rFonts w:ascii="Arial" w:hAnsi="Arial" w:cs="Arial"/>
          <w:b/>
          <w:sz w:val="32"/>
          <w:szCs w:val="32"/>
        </w:rPr>
        <w:t>ПОСТАНОВЛЕНИЕ</w:t>
      </w:r>
    </w:p>
    <w:p w:rsidR="00D92D42" w:rsidRPr="00D92D42" w:rsidRDefault="00D92D42" w:rsidP="00D92D42">
      <w:pPr>
        <w:spacing w:after="0" w:line="240" w:lineRule="auto"/>
        <w:rPr>
          <w:rFonts w:ascii="Arial" w:eastAsia="Times New Roman" w:hAnsi="Arial" w:cs="Arial"/>
          <w:color w:val="000000"/>
          <w:sz w:val="24"/>
          <w:szCs w:val="24"/>
          <w:lang w:eastAsia="ru-RU"/>
        </w:rPr>
      </w:pPr>
      <w:r w:rsidRPr="00D92D42">
        <w:rPr>
          <w:rFonts w:ascii="Arial" w:eastAsia="Times New Roman" w:hAnsi="Arial" w:cs="Arial"/>
          <w:b/>
          <w:bCs/>
          <w:color w:val="000000"/>
          <w:sz w:val="32"/>
          <w:szCs w:val="32"/>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b/>
          <w:bCs/>
          <w:color w:val="000000"/>
          <w:sz w:val="32"/>
          <w:szCs w:val="32"/>
          <w:lang w:eastAsia="ru-RU"/>
        </w:rPr>
        <w:t>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w:t>
      </w:r>
      <w:r>
        <w:rPr>
          <w:rFonts w:ascii="Arial" w:eastAsia="Times New Roman" w:hAnsi="Arial" w:cs="Arial"/>
          <w:b/>
          <w:bCs/>
          <w:color w:val="000000"/>
          <w:sz w:val="32"/>
          <w:szCs w:val="32"/>
          <w:lang w:eastAsia="ru-RU"/>
        </w:rPr>
        <w:t>ОКА ДЕЙСТВИЯ ТАКОГО РАЗРЕШЕНИЯ)</w:t>
      </w:r>
      <w:r w:rsidRPr="00D92D42">
        <w:rPr>
          <w:rFonts w:ascii="Arial" w:eastAsia="Times New Roman" w:hAnsi="Arial" w:cs="Arial"/>
          <w:b/>
          <w:bCs/>
          <w:color w:val="000000"/>
          <w:sz w:val="32"/>
          <w:szCs w:val="32"/>
          <w:lang w:eastAsia="ru-RU"/>
        </w:rPr>
        <w:t>»</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b/>
          <w:bCs/>
          <w:color w:val="000000"/>
          <w:sz w:val="32"/>
          <w:szCs w:val="32"/>
          <w:lang w:eastAsia="ru-RU"/>
        </w:rPr>
        <w:t> </w:t>
      </w:r>
    </w:p>
    <w:p w:rsidR="00D92D42" w:rsidRDefault="00D92D42" w:rsidP="00D92D42">
      <w:pPr>
        <w:spacing w:after="0" w:line="240" w:lineRule="auto"/>
        <w:ind w:firstLine="709"/>
        <w:jc w:val="both"/>
        <w:rPr>
          <w:rFonts w:ascii="Arial" w:hAnsi="Arial" w:cs="Arial"/>
          <w:bCs/>
          <w:kern w:val="2"/>
          <w:sz w:val="24"/>
          <w:szCs w:val="24"/>
        </w:rPr>
      </w:pPr>
      <w:r w:rsidRPr="00D92D42">
        <w:rPr>
          <w:rFonts w:ascii="Arial" w:eastAsia="Times New Roman" w:hAnsi="Arial" w:cs="Arial"/>
          <w:color w:val="000000"/>
          <w:sz w:val="24"/>
          <w:szCs w:val="24"/>
          <w:lang w:eastAsia="ru-RU"/>
        </w:rPr>
        <w:t xml:space="preserve">В соответствии со статьей 51 Градостроительного кодекса Российской Федерации, Федеральным законом от 27.07.2010 года № 210-ФЗ «Об организации предоставления государственных и муниципальных услуг», </w:t>
      </w:r>
      <w:r w:rsidRPr="00FA4A9C">
        <w:rPr>
          <w:rFonts w:ascii="Arial" w:hAnsi="Arial" w:cs="Arial"/>
          <w:bCs/>
          <w:kern w:val="2"/>
          <w:sz w:val="24"/>
          <w:szCs w:val="24"/>
        </w:rPr>
        <w:t xml:space="preserve">руководствуясь Уставом муниципального образования </w:t>
      </w:r>
      <w:r w:rsidR="006628CE">
        <w:rPr>
          <w:rFonts w:ascii="Arial" w:hAnsi="Arial" w:cs="Arial"/>
          <w:bCs/>
          <w:kern w:val="2"/>
          <w:sz w:val="24"/>
          <w:szCs w:val="24"/>
        </w:rPr>
        <w:t>«</w:t>
      </w:r>
      <w:proofErr w:type="spellStart"/>
      <w:r w:rsidR="006628CE">
        <w:rPr>
          <w:rFonts w:ascii="Arial" w:hAnsi="Arial" w:cs="Arial"/>
          <w:bCs/>
          <w:kern w:val="2"/>
          <w:sz w:val="24"/>
          <w:szCs w:val="24"/>
        </w:rPr>
        <w:t>Гаханы</w:t>
      </w:r>
      <w:proofErr w:type="spellEnd"/>
      <w:r w:rsidR="006628CE">
        <w:rPr>
          <w:rFonts w:ascii="Arial" w:hAnsi="Arial" w:cs="Arial"/>
          <w:bCs/>
          <w:kern w:val="2"/>
          <w:sz w:val="24"/>
          <w:szCs w:val="24"/>
        </w:rPr>
        <w:t>»</w:t>
      </w:r>
      <w:r w:rsidRPr="00FA4A9C">
        <w:rPr>
          <w:rFonts w:ascii="Arial" w:hAnsi="Arial" w:cs="Arial"/>
          <w:bCs/>
          <w:kern w:val="2"/>
          <w:sz w:val="24"/>
          <w:szCs w:val="24"/>
        </w:rPr>
        <w:t xml:space="preserve">, администрация муниципального образования </w:t>
      </w:r>
      <w:r w:rsidR="006628CE">
        <w:rPr>
          <w:rFonts w:ascii="Arial" w:hAnsi="Arial" w:cs="Arial"/>
          <w:bCs/>
          <w:kern w:val="2"/>
          <w:sz w:val="24"/>
          <w:szCs w:val="24"/>
        </w:rPr>
        <w:t>«</w:t>
      </w:r>
      <w:proofErr w:type="spellStart"/>
      <w:r w:rsidR="006628CE">
        <w:rPr>
          <w:rFonts w:ascii="Arial" w:hAnsi="Arial" w:cs="Arial"/>
          <w:bCs/>
          <w:kern w:val="2"/>
          <w:sz w:val="24"/>
          <w:szCs w:val="24"/>
        </w:rPr>
        <w:t>Гаханы</w:t>
      </w:r>
      <w:proofErr w:type="spellEnd"/>
      <w:r w:rsidR="006628CE">
        <w:rPr>
          <w:rFonts w:ascii="Arial" w:hAnsi="Arial" w:cs="Arial"/>
          <w:bCs/>
          <w:kern w:val="2"/>
          <w:sz w:val="24"/>
          <w:szCs w:val="24"/>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
    <w:p w:rsidR="00D92D42" w:rsidRDefault="00D92D42" w:rsidP="00D92D42">
      <w:pPr>
        <w:spacing w:after="0" w:line="240" w:lineRule="auto"/>
        <w:ind w:firstLine="567"/>
        <w:jc w:val="center"/>
        <w:rPr>
          <w:rFonts w:ascii="Arial" w:eastAsia="Times New Roman" w:hAnsi="Arial" w:cs="Arial"/>
          <w:b/>
          <w:bCs/>
          <w:color w:val="000000"/>
          <w:sz w:val="30"/>
          <w:szCs w:val="30"/>
          <w:lang w:eastAsia="ru-RU"/>
        </w:rPr>
      </w:pPr>
      <w:r w:rsidRPr="00D92D42">
        <w:rPr>
          <w:rFonts w:ascii="Arial" w:eastAsia="Times New Roman" w:hAnsi="Arial" w:cs="Arial"/>
          <w:b/>
          <w:bCs/>
          <w:color w:val="000000"/>
          <w:sz w:val="30"/>
          <w:szCs w:val="30"/>
          <w:lang w:eastAsia="ru-RU"/>
        </w:rPr>
        <w:t>ПОСТАНОВЛЯЕТ</w:t>
      </w:r>
    </w:p>
    <w:p w:rsidR="00CC493A" w:rsidRPr="00CC493A" w:rsidRDefault="00CC493A" w:rsidP="00D92D42">
      <w:pPr>
        <w:spacing w:after="0" w:line="240" w:lineRule="auto"/>
        <w:ind w:firstLine="567"/>
        <w:jc w:val="center"/>
        <w:rPr>
          <w:rFonts w:ascii="Arial" w:eastAsia="Times New Roman" w:hAnsi="Arial" w:cs="Arial"/>
          <w:b/>
          <w:bCs/>
          <w:color w:val="000000"/>
          <w:sz w:val="30"/>
          <w:szCs w:val="30"/>
          <w:lang w:eastAsia="ru-RU"/>
        </w:rPr>
      </w:pPr>
    </w:p>
    <w:p w:rsid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Утвердить административный регламент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w:t>
      </w:r>
      <w:r>
        <w:rPr>
          <w:rFonts w:ascii="Arial" w:eastAsia="Times New Roman" w:hAnsi="Arial" w:cs="Arial"/>
          <w:color w:val="000000"/>
          <w:sz w:val="24"/>
          <w:szCs w:val="24"/>
          <w:lang w:eastAsia="ru-RU"/>
        </w:rPr>
        <w:t>ока действия такого разрешения)</w:t>
      </w:r>
      <w:r w:rsidRPr="00D92D42">
        <w:rPr>
          <w:rFonts w:ascii="Arial" w:eastAsia="Times New Roman" w:hAnsi="Arial" w:cs="Arial"/>
          <w:color w:val="000000"/>
          <w:sz w:val="24"/>
          <w:szCs w:val="24"/>
          <w:lang w:eastAsia="ru-RU"/>
        </w:rPr>
        <w:t>», согласно приложению 1 к настоящему постановлению.</w:t>
      </w:r>
    </w:p>
    <w:p w:rsidR="006628CE" w:rsidRPr="00D92D42" w:rsidRDefault="006628C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 Отменить постановление администрации МО «</w:t>
      </w:r>
      <w:proofErr w:type="spellStart"/>
      <w:r>
        <w:rPr>
          <w:rFonts w:ascii="Arial" w:eastAsia="Times New Roman" w:hAnsi="Arial" w:cs="Arial"/>
          <w:color w:val="000000"/>
          <w:sz w:val="24"/>
          <w:szCs w:val="24"/>
          <w:lang w:eastAsia="ru-RU"/>
        </w:rPr>
        <w:t>Гаханы</w:t>
      </w:r>
      <w:proofErr w:type="spellEnd"/>
      <w:r>
        <w:rPr>
          <w:rFonts w:ascii="Arial" w:eastAsia="Times New Roman" w:hAnsi="Arial" w:cs="Arial"/>
          <w:color w:val="000000"/>
          <w:sz w:val="24"/>
          <w:szCs w:val="24"/>
          <w:lang w:eastAsia="ru-RU"/>
        </w:rPr>
        <w:t xml:space="preserve">» от 18.03.2020г. №14 «Об утверждении административного регламента предоставления муниципальной услуги </w:t>
      </w:r>
      <w:r>
        <w:rPr>
          <w:rFonts w:ascii="Arial" w:eastAsia="Times New Roman" w:hAnsi="Arial" w:cs="Arial"/>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6628CE" w:rsidRDefault="006628CE" w:rsidP="006628CE">
      <w:pPr>
        <w:tabs>
          <w:tab w:val="left" w:pos="1134"/>
        </w:tabs>
        <w:ind w:firstLine="709"/>
        <w:rPr>
          <w:rFonts w:ascii="Arial" w:eastAsia="Times New Roman" w:hAnsi="Arial" w:cs="Arial"/>
          <w:sz w:val="24"/>
          <w:szCs w:val="24"/>
        </w:rPr>
      </w:pPr>
      <w:r>
        <w:rPr>
          <w:rFonts w:ascii="Arial" w:eastAsia="Times New Roman" w:hAnsi="Arial" w:cs="Arial"/>
          <w:color w:val="000000"/>
          <w:sz w:val="24"/>
          <w:szCs w:val="24"/>
          <w:lang w:eastAsia="ru-RU"/>
        </w:rPr>
        <w:t>3</w:t>
      </w:r>
      <w:r w:rsidR="00D92D42" w:rsidRPr="00D92D42">
        <w:rPr>
          <w:rFonts w:ascii="Arial" w:eastAsia="Times New Roman" w:hAnsi="Arial" w:cs="Arial"/>
          <w:color w:val="000000"/>
          <w:sz w:val="24"/>
          <w:szCs w:val="24"/>
          <w:lang w:eastAsia="ru-RU"/>
        </w:rPr>
        <w:t xml:space="preserve">. </w:t>
      </w:r>
      <w:r>
        <w:rPr>
          <w:rFonts w:ascii="Arial" w:eastAsia="Times New Roman" w:hAnsi="Arial" w:cs="Arial"/>
          <w:sz w:val="24"/>
          <w:szCs w:val="24"/>
        </w:rPr>
        <w:t>Опубликовать настоящее постановление в печатном издании «</w:t>
      </w:r>
      <w:proofErr w:type="spellStart"/>
      <w:r>
        <w:rPr>
          <w:rFonts w:ascii="Arial" w:eastAsia="Times New Roman" w:hAnsi="Arial" w:cs="Arial"/>
          <w:sz w:val="24"/>
          <w:szCs w:val="24"/>
        </w:rPr>
        <w:t>Гаханский</w:t>
      </w:r>
      <w:proofErr w:type="spellEnd"/>
      <w:r>
        <w:rPr>
          <w:rFonts w:ascii="Arial" w:eastAsia="Times New Roman" w:hAnsi="Arial" w:cs="Arial"/>
          <w:sz w:val="24"/>
          <w:szCs w:val="24"/>
        </w:rPr>
        <w:t xml:space="preserve"> Вестник» и разместить на официальном сайте МО «</w:t>
      </w:r>
      <w:proofErr w:type="spellStart"/>
      <w:r>
        <w:rPr>
          <w:rFonts w:ascii="Arial" w:eastAsia="Times New Roman" w:hAnsi="Arial" w:cs="Arial"/>
          <w:sz w:val="24"/>
          <w:szCs w:val="24"/>
        </w:rPr>
        <w:t>Гаханы</w:t>
      </w:r>
      <w:proofErr w:type="spellEnd"/>
      <w:r>
        <w:rPr>
          <w:rFonts w:ascii="Arial" w:eastAsia="Times New Roman" w:hAnsi="Arial" w:cs="Arial"/>
          <w:sz w:val="24"/>
          <w:szCs w:val="24"/>
        </w:rPr>
        <w:t>» в информационно-телекоммуникационной сети «Интернет».</w:t>
      </w:r>
    </w:p>
    <w:p w:rsidR="006628CE" w:rsidRDefault="006628CE" w:rsidP="006628CE">
      <w:pPr>
        <w:spacing w:after="0" w:line="240" w:lineRule="auto"/>
        <w:ind w:firstLine="709"/>
        <w:jc w:val="both"/>
        <w:rPr>
          <w:rFonts w:ascii="Times New Roman" w:eastAsia="Times New Roman" w:hAnsi="Times New Roman" w:cs="Times New Roman"/>
          <w:color w:val="000000"/>
          <w:sz w:val="24"/>
          <w:szCs w:val="24"/>
          <w:lang w:eastAsia="ru-RU"/>
        </w:rPr>
      </w:pPr>
    </w:p>
    <w:p w:rsidR="00D92D42" w:rsidRPr="00D92D42" w:rsidRDefault="00D92D42" w:rsidP="006628CE">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Pr="00D92D42">
        <w:rPr>
          <w:rFonts w:ascii="Arial" w:eastAsia="Times New Roman" w:hAnsi="Arial" w:cs="Arial"/>
          <w:color w:val="000000"/>
          <w:sz w:val="24"/>
          <w:szCs w:val="24"/>
          <w:lang w:eastAsia="ru-RU"/>
        </w:rPr>
        <w:t>муниципального образования</w:t>
      </w:r>
    </w:p>
    <w:p w:rsidR="00CC493A" w:rsidRDefault="006628CE" w:rsidP="00CC493A">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proofErr w:type="spellStart"/>
      <w:r>
        <w:rPr>
          <w:rFonts w:ascii="Arial" w:eastAsia="Times New Roman" w:hAnsi="Arial" w:cs="Arial"/>
          <w:color w:val="000000"/>
          <w:sz w:val="24"/>
          <w:szCs w:val="24"/>
          <w:lang w:eastAsia="ru-RU"/>
        </w:rPr>
        <w:t>Гаханы</w:t>
      </w:r>
      <w:proofErr w:type="spellEnd"/>
      <w:r>
        <w:rPr>
          <w:rFonts w:ascii="Arial" w:eastAsia="Times New Roman" w:hAnsi="Arial" w:cs="Arial"/>
          <w:color w:val="000000"/>
          <w:sz w:val="24"/>
          <w:szCs w:val="24"/>
          <w:lang w:eastAsia="ru-RU"/>
        </w:rPr>
        <w:t xml:space="preserve">»                                                                          Н.П. </w:t>
      </w:r>
      <w:proofErr w:type="spellStart"/>
      <w:r>
        <w:rPr>
          <w:rFonts w:ascii="Arial" w:eastAsia="Times New Roman" w:hAnsi="Arial" w:cs="Arial"/>
          <w:color w:val="000000"/>
          <w:sz w:val="24"/>
          <w:szCs w:val="24"/>
          <w:lang w:eastAsia="ru-RU"/>
        </w:rPr>
        <w:t>Б</w:t>
      </w:r>
      <w:r w:rsidR="00CC493A">
        <w:rPr>
          <w:rFonts w:ascii="Arial" w:eastAsia="Times New Roman" w:hAnsi="Arial" w:cs="Arial"/>
          <w:color w:val="000000"/>
          <w:sz w:val="24"/>
          <w:szCs w:val="24"/>
          <w:lang w:eastAsia="ru-RU"/>
        </w:rPr>
        <w:t>улгатова</w:t>
      </w:r>
      <w:proofErr w:type="spellEnd"/>
    </w:p>
    <w:p w:rsidR="00D92D42" w:rsidRPr="00CC493A" w:rsidRDefault="00CC493A" w:rsidP="00CC493A">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                                                                           </w:t>
      </w:r>
      <w:r w:rsidR="00D92D42" w:rsidRPr="00D92D42">
        <w:rPr>
          <w:rFonts w:ascii="Courier New" w:eastAsia="Times New Roman" w:hAnsi="Courier New" w:cs="Courier New"/>
          <w:color w:val="000000"/>
          <w:lang w:eastAsia="ru-RU"/>
        </w:rPr>
        <w:t>Приложение 1к постановлению</w:t>
      </w:r>
    </w:p>
    <w:p w:rsidR="00D92D42" w:rsidRPr="00D92D42" w:rsidRDefault="00D92D42" w:rsidP="00D92D42">
      <w:pPr>
        <w:spacing w:after="0" w:line="240" w:lineRule="auto"/>
        <w:ind w:firstLine="4820"/>
        <w:jc w:val="right"/>
        <w:rPr>
          <w:rFonts w:ascii="Arial" w:eastAsia="Times New Roman" w:hAnsi="Arial" w:cs="Arial"/>
          <w:color w:val="000000"/>
          <w:lang w:eastAsia="ru-RU"/>
        </w:rPr>
      </w:pPr>
      <w:r w:rsidRPr="00D92D42">
        <w:rPr>
          <w:rFonts w:ascii="Courier New" w:eastAsia="Times New Roman" w:hAnsi="Courier New" w:cs="Courier New"/>
          <w:color w:val="000000"/>
          <w:lang w:eastAsia="ru-RU"/>
        </w:rPr>
        <w:t>администрации муниципального</w:t>
      </w:r>
    </w:p>
    <w:p w:rsidR="00D92D42" w:rsidRPr="00D92D42" w:rsidRDefault="00D92D42" w:rsidP="00D92D42">
      <w:pPr>
        <w:spacing w:after="0" w:line="240" w:lineRule="auto"/>
        <w:ind w:firstLine="4820"/>
        <w:jc w:val="right"/>
        <w:rPr>
          <w:rFonts w:ascii="Arial" w:eastAsia="Times New Roman" w:hAnsi="Arial" w:cs="Arial"/>
          <w:color w:val="000000"/>
          <w:lang w:eastAsia="ru-RU"/>
        </w:rPr>
      </w:pPr>
      <w:r w:rsidRPr="00D92D42">
        <w:rPr>
          <w:rFonts w:ascii="Courier New" w:eastAsia="Times New Roman" w:hAnsi="Courier New" w:cs="Courier New"/>
          <w:color w:val="000000"/>
          <w:lang w:eastAsia="ru-RU"/>
        </w:rPr>
        <w:t xml:space="preserve">образования </w:t>
      </w:r>
      <w:r w:rsidR="006628CE">
        <w:rPr>
          <w:rFonts w:ascii="Courier New" w:eastAsia="Times New Roman" w:hAnsi="Courier New" w:cs="Courier New"/>
          <w:color w:val="000000"/>
          <w:lang w:eastAsia="ru-RU"/>
        </w:rPr>
        <w:t>«</w:t>
      </w:r>
      <w:proofErr w:type="spellStart"/>
      <w:r w:rsidR="006628CE">
        <w:rPr>
          <w:rFonts w:ascii="Courier New" w:eastAsia="Times New Roman" w:hAnsi="Courier New" w:cs="Courier New"/>
          <w:color w:val="000000"/>
          <w:lang w:eastAsia="ru-RU"/>
        </w:rPr>
        <w:t>Гаханы</w:t>
      </w:r>
      <w:proofErr w:type="spellEnd"/>
      <w:r w:rsidR="006628CE">
        <w:rPr>
          <w:rFonts w:ascii="Courier New" w:eastAsia="Times New Roman" w:hAnsi="Courier New" w:cs="Courier New"/>
          <w:color w:val="000000"/>
          <w:lang w:eastAsia="ru-RU"/>
        </w:rPr>
        <w:t>»</w:t>
      </w:r>
    </w:p>
    <w:p w:rsidR="00D92D42" w:rsidRPr="00D92D42" w:rsidRDefault="00D92D42" w:rsidP="00D92D42">
      <w:pPr>
        <w:spacing w:after="0" w:line="240" w:lineRule="auto"/>
        <w:ind w:firstLine="4820"/>
        <w:jc w:val="right"/>
        <w:rPr>
          <w:rFonts w:ascii="Arial" w:eastAsia="Times New Roman" w:hAnsi="Arial" w:cs="Arial"/>
          <w:color w:val="000000"/>
          <w:sz w:val="24"/>
          <w:szCs w:val="24"/>
          <w:lang w:eastAsia="ru-RU"/>
        </w:rPr>
      </w:pPr>
      <w:r>
        <w:rPr>
          <w:rFonts w:ascii="Courier New" w:eastAsia="Times New Roman" w:hAnsi="Courier New" w:cs="Courier New"/>
          <w:color w:val="000000"/>
          <w:sz w:val="24"/>
          <w:szCs w:val="24"/>
          <w:lang w:eastAsia="ru-RU"/>
        </w:rPr>
        <w:t>от «</w:t>
      </w:r>
      <w:r w:rsidR="001541A6">
        <w:rPr>
          <w:rFonts w:ascii="Courier New" w:eastAsia="Times New Roman" w:hAnsi="Courier New" w:cs="Courier New"/>
          <w:color w:val="000000"/>
          <w:sz w:val="24"/>
          <w:szCs w:val="24"/>
          <w:lang w:eastAsia="ru-RU"/>
        </w:rPr>
        <w:t>06</w:t>
      </w:r>
      <w:r w:rsidRPr="00D92D42">
        <w:rPr>
          <w:rFonts w:ascii="Courier New" w:eastAsia="Times New Roman" w:hAnsi="Courier New" w:cs="Courier New"/>
          <w:color w:val="000000"/>
          <w:sz w:val="24"/>
          <w:szCs w:val="24"/>
          <w:lang w:eastAsia="ru-RU"/>
        </w:rPr>
        <w:t>» </w:t>
      </w:r>
      <w:r w:rsidR="001541A6">
        <w:rPr>
          <w:rFonts w:ascii="Courier New" w:eastAsia="Times New Roman" w:hAnsi="Courier New" w:cs="Courier New"/>
          <w:color w:val="000000"/>
          <w:sz w:val="24"/>
          <w:szCs w:val="24"/>
          <w:lang w:eastAsia="ru-RU"/>
        </w:rPr>
        <w:t>октября</w:t>
      </w:r>
      <w:r>
        <w:rPr>
          <w:rFonts w:ascii="Courier New" w:eastAsia="Times New Roman" w:hAnsi="Courier New" w:cs="Courier New"/>
          <w:color w:val="000000"/>
          <w:sz w:val="24"/>
          <w:szCs w:val="24"/>
          <w:lang w:eastAsia="ru-RU"/>
        </w:rPr>
        <w:t> 2022 г. № </w:t>
      </w:r>
      <w:r w:rsidR="001541A6">
        <w:rPr>
          <w:rFonts w:ascii="Courier New" w:eastAsia="Times New Roman" w:hAnsi="Courier New" w:cs="Courier New"/>
          <w:color w:val="000000"/>
          <w:sz w:val="24"/>
          <w:szCs w:val="24"/>
          <w:lang w:eastAsia="ru-RU"/>
        </w:rPr>
        <w:t>5</w:t>
      </w:r>
      <w:r w:rsidR="00507EFD">
        <w:rPr>
          <w:rFonts w:ascii="Courier New" w:eastAsia="Times New Roman" w:hAnsi="Courier New" w:cs="Courier New"/>
          <w:color w:val="000000"/>
          <w:sz w:val="24"/>
          <w:szCs w:val="24"/>
          <w:lang w:eastAsia="ru-RU"/>
        </w:rPr>
        <w:t>1</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b/>
          <w:bCs/>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АДМИНИСТРАТИВНЫЙ РЕГЛАМЕНТ</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ПРЕДОСТАВЛЕНИЯ МУНИЦИПАЛЬНОЙ УСЛУГИ </w:t>
      </w:r>
      <w:r w:rsidRPr="00D92D42">
        <w:rPr>
          <w:rFonts w:ascii="Arial" w:eastAsia="Times New Roman" w:hAnsi="Arial" w:cs="Arial"/>
          <w:b/>
          <w:bCs/>
          <w:color w:val="000000"/>
          <w:sz w:val="24"/>
          <w:szCs w:val="24"/>
          <w:lang w:eastAsia="ru-RU"/>
        </w:rPr>
        <w:t>«</w:t>
      </w:r>
      <w:r w:rsidRPr="00D92D42">
        <w:rPr>
          <w:rFonts w:ascii="Arial" w:eastAsia="Times New Roman" w:hAnsi="Arial" w:cs="Arial"/>
          <w:color w:val="000000"/>
          <w:sz w:val="24"/>
          <w:szCs w:val="24"/>
          <w:lang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ВНЕСЕНИЯ ИЗМЕНЕНИЙ В РАЗРЕШЕНИЕ НА СТРОИТЕЛЬСТВООБЪЕКТА КАПИТАЛЬНОГОСТРОИТЕЛЬСТВАВСВЯЗИСПРОДЛЕНИЕМСРОКАДЕЙСТВИЯТАКОГОРАЗРЕШЕНИЯ)</w:t>
      </w:r>
      <w:r w:rsidRPr="00D92D42">
        <w:rPr>
          <w:rFonts w:ascii="Arial" w:eastAsia="Times New Roman" w:hAnsi="Arial" w:cs="Arial"/>
          <w:b/>
          <w:bCs/>
          <w:color w:val="000000"/>
          <w:sz w:val="24"/>
          <w:szCs w:val="24"/>
          <w:lang w:eastAsia="ru-RU"/>
        </w:rPr>
        <w:t>»</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 I. ОБЩИЕ ПОЛОЖЕНИЯ</w:t>
      </w:r>
    </w:p>
    <w:p w:rsidR="00D92D42" w:rsidRPr="00D92D42" w:rsidRDefault="00D92D42" w:rsidP="00D92D42">
      <w:pPr>
        <w:spacing w:after="0" w:line="240" w:lineRule="auto"/>
        <w:ind w:firstLine="709"/>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Глава1. Предмет регулирования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Настоящий административный регламент устанавливает порядок и стандарт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в том числе порядок взаимодейс</w:t>
      </w:r>
      <w:r>
        <w:rPr>
          <w:rFonts w:ascii="Arial" w:eastAsia="Times New Roman" w:hAnsi="Arial" w:cs="Arial"/>
          <w:color w:val="000000"/>
          <w:sz w:val="24"/>
          <w:szCs w:val="24"/>
          <w:lang w:eastAsia="ru-RU"/>
        </w:rPr>
        <w:t>твия</w:t>
      </w:r>
      <w:r w:rsidRPr="00D92D42">
        <w:rPr>
          <w:rFonts w:ascii="Arial" w:eastAsia="Times New Roman" w:hAnsi="Arial" w:cs="Arial"/>
          <w:color w:val="000000"/>
          <w:sz w:val="24"/>
          <w:szCs w:val="24"/>
          <w:lang w:eastAsia="ru-RU"/>
        </w:rPr>
        <w:t xml:space="preserve"> администрации </w:t>
      </w:r>
      <w:r>
        <w:rPr>
          <w:rFonts w:ascii="Arial" w:eastAsia="Times New Roman" w:hAnsi="Arial" w:cs="Arial"/>
          <w:color w:val="000000"/>
          <w:sz w:val="24"/>
          <w:szCs w:val="24"/>
          <w:lang w:eastAsia="ru-RU"/>
        </w:rPr>
        <w:t xml:space="preserve">муниципального образования </w:t>
      </w:r>
      <w:r w:rsidR="006628CE">
        <w:rPr>
          <w:rFonts w:ascii="Arial" w:eastAsia="Times New Roman" w:hAnsi="Arial" w:cs="Arial"/>
          <w:color w:val="000000"/>
          <w:sz w:val="24"/>
          <w:szCs w:val="24"/>
          <w:lang w:eastAsia="ru-RU"/>
        </w:rPr>
        <w:t>«</w:t>
      </w:r>
      <w:proofErr w:type="spellStart"/>
      <w:r w:rsidR="006628CE">
        <w:rPr>
          <w:rFonts w:ascii="Arial" w:eastAsia="Times New Roman" w:hAnsi="Arial" w:cs="Arial"/>
          <w:color w:val="000000"/>
          <w:sz w:val="24"/>
          <w:szCs w:val="24"/>
          <w:lang w:eastAsia="ru-RU"/>
        </w:rPr>
        <w:t>Гаханы</w:t>
      </w:r>
      <w:proofErr w:type="spellEnd"/>
      <w:r w:rsidR="006628CE">
        <w:rPr>
          <w:rFonts w:ascii="Arial" w:eastAsia="Times New Roman" w:hAnsi="Arial" w:cs="Arial"/>
          <w:color w:val="000000"/>
          <w:sz w:val="24"/>
          <w:szCs w:val="24"/>
          <w:lang w:eastAsia="ru-RU"/>
        </w:rPr>
        <w:t>»</w:t>
      </w:r>
      <w:r w:rsidR="00490D3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(далее – администрация) с физическими или юридическими лицами</w:t>
      </w:r>
      <w:r w:rsidR="009B60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w:t>
      </w:r>
      <w:r w:rsidR="009B60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процессе реализации полномочий по выдаче разрешений на строительство в случаях, предусмотренных статьей 51 Градостроительного кодекса Российской Федерации, на земельном участке, распол</w:t>
      </w:r>
      <w:r>
        <w:rPr>
          <w:rFonts w:ascii="Arial" w:eastAsia="Times New Roman" w:hAnsi="Arial" w:cs="Arial"/>
          <w:color w:val="000000"/>
          <w:sz w:val="24"/>
          <w:szCs w:val="24"/>
          <w:lang w:eastAsia="ru-RU"/>
        </w:rPr>
        <w:t>оженном</w:t>
      </w:r>
      <w:r w:rsidRPr="00D92D42">
        <w:rPr>
          <w:rFonts w:ascii="Arial" w:eastAsia="Times New Roman" w:hAnsi="Arial" w:cs="Arial"/>
          <w:color w:val="000000"/>
          <w:sz w:val="24"/>
          <w:szCs w:val="24"/>
          <w:lang w:eastAsia="ru-RU"/>
        </w:rPr>
        <w:t xml:space="preserve"> на территории </w:t>
      </w:r>
      <w:r w:rsidRPr="00FA4A9C">
        <w:rPr>
          <w:rFonts w:ascii="Arial" w:hAnsi="Arial" w:cs="Arial"/>
          <w:bCs/>
          <w:kern w:val="2"/>
          <w:sz w:val="24"/>
          <w:szCs w:val="24"/>
        </w:rPr>
        <w:t xml:space="preserve">муниципального образования </w:t>
      </w:r>
      <w:r w:rsidR="006628CE">
        <w:rPr>
          <w:rFonts w:ascii="Arial" w:hAnsi="Arial" w:cs="Arial"/>
          <w:bCs/>
          <w:kern w:val="2"/>
          <w:sz w:val="24"/>
          <w:szCs w:val="24"/>
        </w:rPr>
        <w:t>«</w:t>
      </w:r>
      <w:proofErr w:type="spellStart"/>
      <w:r w:rsidR="006628CE">
        <w:rPr>
          <w:rFonts w:ascii="Arial" w:hAnsi="Arial" w:cs="Arial"/>
          <w:bCs/>
          <w:kern w:val="2"/>
          <w:sz w:val="24"/>
          <w:szCs w:val="24"/>
        </w:rPr>
        <w:t>Гаханы</w:t>
      </w:r>
      <w:proofErr w:type="spellEnd"/>
      <w:r w:rsidR="006628CE">
        <w:rPr>
          <w:rFonts w:ascii="Arial" w:hAnsi="Arial" w:cs="Arial"/>
          <w:bCs/>
          <w:kern w:val="2"/>
          <w:sz w:val="24"/>
          <w:szCs w:val="24"/>
        </w:rPr>
        <w:t xml:space="preserve">» </w:t>
      </w:r>
      <w:r w:rsidRPr="00D92D42">
        <w:rPr>
          <w:rFonts w:ascii="Arial" w:eastAsia="Times New Roman" w:hAnsi="Arial" w:cs="Arial"/>
          <w:color w:val="000000"/>
          <w:sz w:val="24"/>
          <w:szCs w:val="24"/>
          <w:lang w:eastAsia="ru-RU"/>
        </w:rPr>
        <w:t>(далее соответственно – муниципальное образование, земельный участок).</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Глава2. Круг заявителей</w:t>
      </w:r>
    </w:p>
    <w:p w:rsidR="00D92D42" w:rsidRPr="00D92D42" w:rsidRDefault="00D92D42" w:rsidP="00D92D42">
      <w:pPr>
        <w:spacing w:after="0" w:line="240" w:lineRule="auto"/>
        <w:ind w:firstLine="709"/>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Заявителями на предоставление муниципальной услуги могут быть физические и юридические лица, являющиеся застройщиками в соответствии с Градостроительным кодексом Российской Федерации (далее – заявители).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4.От имени заявителя за предоставлением муниципальной услуги может обратиться его уполномоченный представитель (далее – представитель).</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w:t>
      </w:r>
      <w:r w:rsidRPr="00D92D42">
        <w:rPr>
          <w:rFonts w:ascii="Arial" w:eastAsia="Times New Roman" w:hAnsi="Arial" w:cs="Arial"/>
          <w:color w:val="000000"/>
          <w:sz w:val="24"/>
          <w:szCs w:val="24"/>
          <w:lang w:eastAsia="ru-RU"/>
        </w:rPr>
        <w:lastRenderedPageBreak/>
        <w:t>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Глава3. Требования к порядку информирования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о предоставлении муниципальной услуги</w:t>
      </w:r>
    </w:p>
    <w:p w:rsidR="00D92D42" w:rsidRPr="00D92D42" w:rsidRDefault="00D92D42" w:rsidP="00D92D42">
      <w:pPr>
        <w:spacing w:after="0" w:line="240" w:lineRule="auto"/>
        <w:ind w:firstLine="709"/>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Информация по вопросам предоставления муниципальной услуги предоставляется: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при личном контакте с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с использованием телефонной связи, через официальный сайт администрации в информационно-телекоммуникационной сети «Интернет» (далее – сеть «Интернет»)по адресу </w:t>
      </w:r>
      <w:r w:rsidR="006628CE">
        <w:rPr>
          <w:rFonts w:ascii="Arial" w:eastAsia="Times New Roman" w:hAnsi="Arial" w:cs="Arial"/>
          <w:color w:val="000000"/>
          <w:sz w:val="24"/>
          <w:szCs w:val="24"/>
          <w:lang w:eastAsia="ru-RU"/>
        </w:rPr>
        <w:t xml:space="preserve"> </w:t>
      </w:r>
      <w:proofErr w:type="spellStart"/>
      <w:r w:rsidR="006628CE">
        <w:rPr>
          <w:rFonts w:ascii="Arial" w:eastAsia="Times New Roman" w:hAnsi="Arial" w:cs="Arial"/>
          <w:color w:val="000000"/>
          <w:sz w:val="24"/>
          <w:szCs w:val="24"/>
          <w:lang w:eastAsia="ru-RU"/>
        </w:rPr>
        <w:t>гаханы.рф</w:t>
      </w:r>
      <w:proofErr w:type="spellEnd"/>
      <w:r w:rsidR="006628C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006628CE" w:rsidRPr="006628CE">
        <w:rPr>
          <w:rFonts w:ascii="Arial" w:eastAsia="Times New Roman" w:hAnsi="Arial" w:cs="Arial"/>
          <w:color w:val="000000"/>
          <w:sz w:val="24"/>
          <w:szCs w:val="24"/>
          <w:lang w:eastAsia="ru-RU"/>
        </w:rPr>
        <w:t xml:space="preserve"> </w:t>
      </w:r>
      <w:hyperlink r:id="rId4" w:history="1">
        <w:r w:rsidR="006628CE" w:rsidRPr="003F0226">
          <w:rPr>
            <w:rStyle w:val="a4"/>
            <w:rFonts w:ascii="Arial" w:eastAsia="Times New Roman" w:hAnsi="Arial" w:cs="Arial"/>
            <w:sz w:val="24"/>
            <w:szCs w:val="24"/>
            <w:lang w:val="en-US" w:eastAsia="ru-RU"/>
          </w:rPr>
          <w:t>mogahan</w:t>
        </w:r>
        <w:r w:rsidR="006628CE" w:rsidRPr="003F0226">
          <w:rPr>
            <w:rStyle w:val="a4"/>
            <w:rFonts w:ascii="Arial" w:eastAsia="Times New Roman" w:hAnsi="Arial" w:cs="Arial"/>
            <w:sz w:val="24"/>
            <w:szCs w:val="24"/>
            <w:lang w:eastAsia="ru-RU"/>
          </w:rPr>
          <w:t>@</w:t>
        </w:r>
        <w:r w:rsidR="006628CE" w:rsidRPr="003F0226">
          <w:rPr>
            <w:rStyle w:val="a4"/>
            <w:rFonts w:ascii="Arial" w:eastAsia="Times New Roman" w:hAnsi="Arial" w:cs="Arial"/>
            <w:sz w:val="24"/>
            <w:szCs w:val="24"/>
            <w:lang w:val="en-US" w:eastAsia="ru-RU"/>
          </w:rPr>
          <w:t>mail</w:t>
        </w:r>
        <w:r w:rsidR="006628CE" w:rsidRPr="003F0226">
          <w:rPr>
            <w:rStyle w:val="a4"/>
            <w:rFonts w:ascii="Arial" w:eastAsia="Times New Roman" w:hAnsi="Arial" w:cs="Arial"/>
            <w:sz w:val="24"/>
            <w:szCs w:val="24"/>
            <w:lang w:eastAsia="ru-RU"/>
          </w:rPr>
          <w:t>.</w:t>
        </w:r>
        <w:r w:rsidR="006628CE" w:rsidRPr="003F0226">
          <w:rPr>
            <w:rStyle w:val="a4"/>
            <w:rFonts w:ascii="Arial" w:eastAsia="Times New Roman" w:hAnsi="Arial" w:cs="Arial"/>
            <w:sz w:val="24"/>
            <w:szCs w:val="24"/>
            <w:lang w:val="en-US" w:eastAsia="ru-RU"/>
          </w:rPr>
          <w:t>ru</w:t>
        </w:r>
      </w:hyperlink>
      <w:r w:rsidR="006628CE" w:rsidRPr="006628C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(далее – электронная почта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письменно в случае письменного обращения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Информация о ходе предоставления муниципальной услуги предоставляется: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при личном контакте с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с использованием телефонной связи, через официальный сайт администрации, по электронной почте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письменно в случае письменного обращения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D92D42" w:rsidRPr="00D92D42" w:rsidRDefault="006628CE" w:rsidP="006628CE">
      <w:pPr>
        <w:spacing w:after="0" w:line="240" w:lineRule="auto"/>
        <w:ind w:firstLine="709"/>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10. Должностные       </w:t>
      </w:r>
      <w:r w:rsidR="00D92D42" w:rsidRPr="00D92D42">
        <w:rPr>
          <w:rFonts w:ascii="Arial" w:eastAsia="Times New Roman" w:hAnsi="Arial" w:cs="Arial"/>
          <w:color w:val="000000"/>
          <w:sz w:val="24"/>
          <w:szCs w:val="24"/>
          <w:lang w:eastAsia="ru-RU"/>
        </w:rPr>
        <w:t>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2) о порядке предоставления муниципальной услуги и ходе предоставления муниципальной услуги;</w:t>
      </w:r>
    </w:p>
    <w:p w:rsidR="00D92D42" w:rsidRPr="00D92D42" w:rsidRDefault="006628C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D92D42" w:rsidRPr="00D92D42">
        <w:rPr>
          <w:rFonts w:ascii="Arial" w:eastAsia="Times New Roman" w:hAnsi="Arial" w:cs="Arial"/>
          <w:color w:val="000000"/>
          <w:sz w:val="24"/>
          <w:szCs w:val="24"/>
          <w:lang w:eastAsia="ru-RU"/>
        </w:rPr>
        <w:t>о перечне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 времени приема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 сроке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об основаниях отказа в приеме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об основаниях отказа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11.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 актуальность;</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 своевременность;</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3) четкость и доступность в изложении информации;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4) полнота информации;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5) соответствие информации требованиям законодательства.</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12. Предоставление информации по вопросам предоставления муниципальной услуги и о ходе предоставления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телефону осуществляется путем непосредственного общения заявителя или его представителя с должностным лицом администрации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телефону.</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13.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вопросам предоставления муниципальной услуги и о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14. Если заявителя или его представителя не удовлетворяет информация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 </w:t>
      </w:r>
      <w:r>
        <w:rPr>
          <w:rFonts w:ascii="Arial" w:eastAsia="Times New Roman" w:hAnsi="Arial" w:cs="Arial"/>
          <w:color w:val="000000"/>
          <w:sz w:val="24"/>
          <w:szCs w:val="24"/>
          <w:lang w:eastAsia="ru-RU"/>
        </w:rPr>
        <w:t xml:space="preserve">главе муниципального образования </w:t>
      </w:r>
      <w:r w:rsidR="006628CE">
        <w:rPr>
          <w:rFonts w:ascii="Arial" w:eastAsia="Times New Roman" w:hAnsi="Arial" w:cs="Arial"/>
          <w:color w:val="000000"/>
          <w:sz w:val="24"/>
          <w:szCs w:val="24"/>
          <w:lang w:eastAsia="ru-RU"/>
        </w:rPr>
        <w:t>«</w:t>
      </w:r>
      <w:proofErr w:type="spellStart"/>
      <w:r w:rsidR="006628CE">
        <w:rPr>
          <w:rFonts w:ascii="Arial" w:eastAsia="Times New Roman" w:hAnsi="Arial" w:cs="Arial"/>
          <w:color w:val="000000"/>
          <w:sz w:val="24"/>
          <w:szCs w:val="24"/>
          <w:lang w:eastAsia="ru-RU"/>
        </w:rPr>
        <w:t>Гаханы</w:t>
      </w:r>
      <w:proofErr w:type="spellEnd"/>
      <w:r w:rsidR="006628C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 или к лицу, исполняющему его полномочия (далее – </w:t>
      </w:r>
      <w:r>
        <w:rPr>
          <w:rFonts w:ascii="Arial" w:eastAsia="Times New Roman" w:hAnsi="Arial" w:cs="Arial"/>
          <w:color w:val="000000"/>
          <w:sz w:val="24"/>
          <w:szCs w:val="24"/>
          <w:lang w:eastAsia="ru-RU"/>
        </w:rPr>
        <w:t>глава муниципального образования</w:t>
      </w:r>
      <w:r w:rsidRPr="00D92D42">
        <w:rPr>
          <w:rFonts w:ascii="Arial" w:eastAsia="Times New Roman" w:hAnsi="Arial" w:cs="Arial"/>
          <w:color w:val="000000"/>
          <w:sz w:val="24"/>
          <w:szCs w:val="24"/>
          <w:lang w:eastAsia="ru-RU"/>
        </w:rPr>
        <w:t>), в соответствии с графиком приема заявителей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их представителей.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Прием заявителей или их представителей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 проводится по предварительной записи, котор</w:t>
      </w:r>
      <w:r>
        <w:rPr>
          <w:rFonts w:ascii="Arial" w:eastAsia="Times New Roman" w:hAnsi="Arial" w:cs="Arial"/>
          <w:color w:val="000000"/>
          <w:sz w:val="24"/>
          <w:szCs w:val="24"/>
          <w:lang w:eastAsia="ru-RU"/>
        </w:rPr>
        <w:t>ая осуществляется по телефону </w:t>
      </w:r>
      <w:r w:rsidR="006628CE">
        <w:rPr>
          <w:rFonts w:ascii="Arial" w:eastAsia="Times New Roman" w:hAnsi="Arial" w:cs="Arial"/>
          <w:color w:val="000000"/>
          <w:sz w:val="24"/>
          <w:szCs w:val="24"/>
          <w:lang w:eastAsia="ru-RU"/>
        </w:rPr>
        <w:t>89149184803.</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15. Обращения заявителей или их представителей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Днем регистрации обращения является день его поступления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lastRenderedPageBreak/>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16.Информация о месте нахождения и графике работы администрации, а также МФЦ, контактные телефоны, адрес официального сайта администрации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 официальном сайте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17. На информационных стендах, расположенных в помещениях, занимаемых администрацией, размещается следующая информация: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 перечне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 времени приема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 сроке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об основаниях отказа в приеме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об основаниях отказа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текст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18.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МФЦ осуществляются в порядке, установленном настоящей главой,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МФЦ, с которыми администрация заключила в соответствии с законодательством соглашения о взаимодействии.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 II. СТАНДАРТ ПРЕДОСТАВЛЕНИЯМУНИЦИПАЛЬНОЙ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4. Наименование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19. Под муниципальной услугой в настоящем административном регламенте понимается выдача разрешения на строительство.</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Глава5. Наименование органа местного самоуправления,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предоставляющего муниципальную услугу</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6628CE">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20. Органом местного самоуправления, предос</w:t>
      </w:r>
      <w:r w:rsidR="006628CE">
        <w:rPr>
          <w:rFonts w:ascii="Arial" w:eastAsia="Times New Roman" w:hAnsi="Arial" w:cs="Arial"/>
          <w:color w:val="000000"/>
          <w:sz w:val="24"/>
          <w:szCs w:val="24"/>
          <w:lang w:eastAsia="ru-RU"/>
        </w:rPr>
        <w:t xml:space="preserve">тавляющим муниципальную услугу, </w:t>
      </w:r>
      <w:r w:rsidRPr="00D92D42">
        <w:rPr>
          <w:rFonts w:ascii="Arial" w:eastAsia="Times New Roman" w:hAnsi="Arial" w:cs="Arial"/>
          <w:color w:val="000000"/>
          <w:sz w:val="24"/>
          <w:szCs w:val="24"/>
          <w:lang w:eastAsia="ru-RU"/>
        </w:rPr>
        <w:t>является администрация </w:t>
      </w:r>
      <w:r>
        <w:rPr>
          <w:rFonts w:ascii="Arial" w:eastAsia="Times New Roman" w:hAnsi="Arial" w:cs="Arial"/>
          <w:color w:val="000000"/>
          <w:sz w:val="24"/>
          <w:szCs w:val="24"/>
          <w:lang w:eastAsia="ru-RU"/>
        </w:rPr>
        <w:t xml:space="preserve">муниципального образования </w:t>
      </w:r>
      <w:r w:rsidR="006628CE">
        <w:rPr>
          <w:rFonts w:ascii="Arial" w:eastAsia="Times New Roman" w:hAnsi="Arial" w:cs="Arial"/>
          <w:color w:val="000000"/>
          <w:sz w:val="24"/>
          <w:szCs w:val="24"/>
          <w:lang w:eastAsia="ru-RU"/>
        </w:rPr>
        <w:t xml:space="preserve"> «</w:t>
      </w:r>
      <w:proofErr w:type="spellStart"/>
      <w:r w:rsidR="006628CE">
        <w:rPr>
          <w:rFonts w:ascii="Arial" w:eastAsia="Times New Roman" w:hAnsi="Arial" w:cs="Arial"/>
          <w:color w:val="000000"/>
          <w:sz w:val="24"/>
          <w:szCs w:val="24"/>
          <w:lang w:eastAsia="ru-RU"/>
        </w:rPr>
        <w:t>Гаханы</w:t>
      </w:r>
      <w:proofErr w:type="spellEnd"/>
      <w:r w:rsidR="006628CE">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21. В предоставлении муниципальной услуги участвуют:</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Федеральная налоговая служба или ее территориальные органы;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4)исполнительный орган государственной власти Иркутской области, уполномоченный на осуществление государственного строительного надзора;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исполнительный орган государственной власти Иркутской области, уполномоченный на проведение государственной экологической экспертизы;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федеральное автономное учреждение «Главное управление государственной экспертизы»;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органы государственной власти, органы местного самоуправления, принявшие решение об установлении или изменении зоны с особыми условиями использования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юридические лица, аккредитованные на право проведения негосударственной экспертизы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орган государственной власти (государственный орган), Государственная корпорация по атомной энергии «</w:t>
      </w:r>
      <w:proofErr w:type="spellStart"/>
      <w:r w:rsidRPr="00D92D42">
        <w:rPr>
          <w:rFonts w:ascii="Arial" w:eastAsia="Times New Roman" w:hAnsi="Arial" w:cs="Arial"/>
          <w:color w:val="000000"/>
          <w:sz w:val="24"/>
          <w:szCs w:val="24"/>
          <w:lang w:eastAsia="ru-RU"/>
        </w:rPr>
        <w:t>Росатом</w:t>
      </w:r>
      <w:proofErr w:type="spellEnd"/>
      <w:r w:rsidRPr="00D92D42">
        <w:rPr>
          <w:rFonts w:ascii="Arial" w:eastAsia="Times New Roman" w:hAnsi="Arial" w:cs="Arial"/>
          <w:color w:val="000000"/>
          <w:sz w:val="24"/>
          <w:szCs w:val="24"/>
          <w:lang w:eastAsia="ru-RU"/>
        </w:rPr>
        <w:t>», Государственная корпорация по космической деятельности «</w:t>
      </w:r>
      <w:proofErr w:type="spellStart"/>
      <w:r w:rsidRPr="00D92D42">
        <w:rPr>
          <w:rFonts w:ascii="Arial" w:eastAsia="Times New Roman" w:hAnsi="Arial" w:cs="Arial"/>
          <w:color w:val="000000"/>
          <w:sz w:val="24"/>
          <w:szCs w:val="24"/>
          <w:lang w:eastAsia="ru-RU"/>
        </w:rPr>
        <w:t>Роскосмос</w:t>
      </w:r>
      <w:proofErr w:type="spellEnd"/>
      <w:r w:rsidRPr="00D92D42">
        <w:rPr>
          <w:rFonts w:ascii="Arial" w:eastAsia="Times New Roman" w:hAnsi="Arial" w:cs="Arial"/>
          <w:color w:val="000000"/>
          <w:sz w:val="24"/>
          <w:szCs w:val="24"/>
          <w:lang w:eastAsia="ru-RU"/>
        </w:rPr>
        <w:t>», орган управления государственным внебюджетным фондом или орган местного самоуправления, осуществляющие полномочия государственного (муниципального) заказчика при осуществлении бюджетных инвестиций;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саморегулируемые организации, осуществляющие подготовку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22.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w:t>
      </w:r>
      <w:r>
        <w:rPr>
          <w:rFonts w:ascii="Arial" w:eastAsia="Times New Roman" w:hAnsi="Arial" w:cs="Arial"/>
          <w:color w:val="000000"/>
          <w:sz w:val="24"/>
          <w:szCs w:val="24"/>
          <w:lang w:eastAsia="ru-RU"/>
        </w:rPr>
        <w:t>оставления муниципальных услуг.</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6. Описание результата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23. Результатом предоставления муниципальной услуги является:</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1)разрешение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 отказ в выдаче разрешения на строительство.</w:t>
      </w:r>
    </w:p>
    <w:p w:rsidR="00D92D42" w:rsidRPr="00D92D42" w:rsidRDefault="00D92D42" w:rsidP="00D92D42">
      <w:pPr>
        <w:spacing w:after="0" w:line="240" w:lineRule="auto"/>
        <w:ind w:firstLine="540"/>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7. Срок предоставления муниципальной услуги, в том числе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 учетом необходимости обращения в организации, участвующие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24. Срок предоставления муниципальной услуги составляет пять рабочих дней со дня поступления заявления о выдаче разрешения на строительство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указанному заявлению не приложено заключение, указанное в подпункте 15 пункта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36 настоящего административного регламента, либо в указанном заявлении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срок предоставления муниципальной услуги составляет 30 календарных дней со дня поступления заявления о выдаче разрешения на строительство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25. Приостановление предоставления муниципальной услуги законодательством не предусмотрено.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26. Срок выдачи (направления) документов, являющихся результатом предоставления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 один рабочий день со дня подписания соответствующего решения начальником отдела архитектуры, строительства администрации </w:t>
      </w:r>
      <w:r>
        <w:rPr>
          <w:rFonts w:ascii="Arial" w:eastAsia="Times New Roman" w:hAnsi="Arial" w:cs="Arial"/>
          <w:color w:val="000000"/>
          <w:sz w:val="24"/>
          <w:szCs w:val="24"/>
          <w:lang w:eastAsia="ru-RU"/>
        </w:rPr>
        <w:t xml:space="preserve">муниципального образования </w:t>
      </w:r>
      <w:r w:rsidR="006628CE">
        <w:rPr>
          <w:rFonts w:ascii="Arial" w:eastAsia="Times New Roman" w:hAnsi="Arial" w:cs="Arial"/>
          <w:color w:val="000000"/>
          <w:sz w:val="24"/>
          <w:szCs w:val="24"/>
          <w:lang w:eastAsia="ru-RU"/>
        </w:rPr>
        <w:t>«</w:t>
      </w:r>
      <w:proofErr w:type="spellStart"/>
      <w:r w:rsidR="006628CE">
        <w:rPr>
          <w:rFonts w:ascii="Arial" w:eastAsia="Times New Roman" w:hAnsi="Arial" w:cs="Arial"/>
          <w:color w:val="000000"/>
          <w:sz w:val="24"/>
          <w:szCs w:val="24"/>
          <w:lang w:eastAsia="ru-RU"/>
        </w:rPr>
        <w:t>Гаханы</w:t>
      </w:r>
      <w:proofErr w:type="spellEnd"/>
      <w:r w:rsidR="006628C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(далее – начальник отдела).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8. Нормативные правовые акты, регулирующие предоставление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сетевом издании «Официальный сайт </w:t>
      </w:r>
      <w:r>
        <w:rPr>
          <w:rFonts w:ascii="Arial" w:eastAsia="Times New Roman" w:hAnsi="Arial" w:cs="Arial"/>
          <w:color w:val="000000"/>
          <w:sz w:val="24"/>
          <w:szCs w:val="24"/>
          <w:lang w:eastAsia="ru-RU"/>
        </w:rPr>
        <w:t xml:space="preserve">муниципального образования </w:t>
      </w:r>
      <w:r w:rsidR="006628CE">
        <w:rPr>
          <w:rFonts w:ascii="Arial" w:eastAsia="Times New Roman" w:hAnsi="Arial" w:cs="Arial"/>
          <w:color w:val="000000"/>
          <w:sz w:val="24"/>
          <w:szCs w:val="24"/>
          <w:lang w:eastAsia="ru-RU"/>
        </w:rPr>
        <w:t>«</w:t>
      </w:r>
      <w:proofErr w:type="spellStart"/>
      <w:r w:rsidR="006628CE">
        <w:rPr>
          <w:rFonts w:ascii="Arial" w:eastAsia="Times New Roman" w:hAnsi="Arial" w:cs="Arial"/>
          <w:color w:val="000000"/>
          <w:sz w:val="24"/>
          <w:szCs w:val="24"/>
          <w:lang w:eastAsia="ru-RU"/>
        </w:rPr>
        <w:t>Гаханы</w:t>
      </w:r>
      <w:proofErr w:type="spellEnd"/>
      <w:r w:rsidR="006628CE">
        <w:rPr>
          <w:rFonts w:ascii="Arial" w:eastAsia="Times New Roman" w:hAnsi="Arial" w:cs="Arial"/>
          <w:color w:val="000000"/>
          <w:sz w:val="24"/>
          <w:szCs w:val="24"/>
          <w:lang w:eastAsia="ru-RU"/>
        </w:rPr>
        <w:t>»</w:t>
      </w:r>
      <w:r w:rsidRPr="00D92D42">
        <w:rPr>
          <w:rFonts w:ascii="Arial" w:eastAsia="Times New Roman" w:hAnsi="Arial" w:cs="Arial"/>
          <w:color w:val="000000"/>
          <w:sz w:val="24"/>
          <w:szCs w:val="24"/>
          <w:lang w:eastAsia="ru-RU"/>
        </w:rPr>
        <w:t xml:space="preserve"> в информационно-телекоммуникационной сети «Интернет» </w:t>
      </w:r>
      <w:proofErr w:type="spellStart"/>
      <w:r w:rsidR="006628CE">
        <w:rPr>
          <w:rFonts w:ascii="Arial" w:eastAsia="Times New Roman" w:hAnsi="Arial" w:cs="Arial"/>
          <w:color w:val="000000"/>
          <w:sz w:val="24"/>
          <w:szCs w:val="24"/>
          <w:lang w:eastAsia="ru-RU"/>
        </w:rPr>
        <w:t>гаханы.рф</w:t>
      </w:r>
      <w:proofErr w:type="spellEnd"/>
      <w:r w:rsidR="006628C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и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9. Исчерпывающий перечень документов, необходимых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обязательными для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подлежащих представлению заявителем или его представителем,</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способы их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получения заявителем или его представителем,</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том числе в электронной форме, порядок их представления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28. Для получения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заявитель или его представитель обращается в администрацию с заявлением</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 выдаче разрешения на строительство(далее – заявление) по форме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согласно приложению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 настоящему административному регламенту.</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29. К заявлению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заявитель или его уполномоченный представитель прилагает следующие документы: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документ, подтверждающий личность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документ, подтверждающий полномочия представителя заявителя, в случае, если уведомление о планируемом строительстве направлено представителем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4) письменное согласие всех правообладателей объекта капитального строительства в случае реконструкции такого объекта, за исключением случаев, предусмотренных подпунктом 5 настоящего пункта;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5) решение общего собрания собственников помещений и </w:t>
      </w:r>
      <w:proofErr w:type="spellStart"/>
      <w:r w:rsidRPr="00D92D42">
        <w:rPr>
          <w:rFonts w:ascii="Arial" w:eastAsia="Times New Roman" w:hAnsi="Arial" w:cs="Arial"/>
          <w:color w:val="000000"/>
          <w:sz w:val="24"/>
          <w:szCs w:val="24"/>
          <w:lang w:eastAsia="ru-RU"/>
        </w:rPr>
        <w:t>машино-мест</w:t>
      </w:r>
      <w:proofErr w:type="spellEnd"/>
      <w:r w:rsidRPr="00D92D42">
        <w:rPr>
          <w:rFonts w:ascii="Arial" w:eastAsia="Times New Roman" w:hAnsi="Arial" w:cs="Arial"/>
          <w:color w:val="000000"/>
          <w:sz w:val="24"/>
          <w:szCs w:val="24"/>
          <w:lang w:eastAsia="ru-RU"/>
        </w:rPr>
        <w:t xml:space="preserve">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D92D42">
        <w:rPr>
          <w:rFonts w:ascii="Arial" w:eastAsia="Times New Roman" w:hAnsi="Arial" w:cs="Arial"/>
          <w:color w:val="000000"/>
          <w:sz w:val="24"/>
          <w:szCs w:val="24"/>
          <w:lang w:eastAsia="ru-RU"/>
        </w:rPr>
        <w:t>машино-мест</w:t>
      </w:r>
      <w:proofErr w:type="spellEnd"/>
      <w:r w:rsidRPr="00D92D42">
        <w:rPr>
          <w:rFonts w:ascii="Arial" w:eastAsia="Times New Roman" w:hAnsi="Arial" w:cs="Arial"/>
          <w:color w:val="000000"/>
          <w:sz w:val="24"/>
          <w:szCs w:val="24"/>
          <w:lang w:eastAsia="ru-RU"/>
        </w:rPr>
        <w:t xml:space="preserve"> в многоквартирном доме;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соглашение о проведении реконструкции, определяющее в том числе условия и порядок возмещения ущерба, причиненного объекту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орган государственной власти (государственный орган) или орган местного самоуправления, являющийся государственным (муниципальным) заказчиком при проведении реконструкции, осуществляет соответственно функции и полномочия учредителя или права собственника имущества, – в случае проведения такой реконструкции указанными органами или Государственной корпорацией по атомной энергии «</w:t>
      </w:r>
      <w:proofErr w:type="spellStart"/>
      <w:r w:rsidRPr="00D92D42">
        <w:rPr>
          <w:rFonts w:ascii="Arial" w:eastAsia="Times New Roman" w:hAnsi="Arial" w:cs="Arial"/>
          <w:color w:val="000000"/>
          <w:sz w:val="24"/>
          <w:szCs w:val="24"/>
          <w:lang w:eastAsia="ru-RU"/>
        </w:rPr>
        <w:t>Росатом</w:t>
      </w:r>
      <w:proofErr w:type="spellEnd"/>
      <w:r w:rsidRPr="00D92D42">
        <w:rPr>
          <w:rFonts w:ascii="Arial" w:eastAsia="Times New Roman" w:hAnsi="Arial" w:cs="Arial"/>
          <w:color w:val="000000"/>
          <w:sz w:val="24"/>
          <w:szCs w:val="24"/>
          <w:lang w:eastAsia="ru-RU"/>
        </w:rPr>
        <w:t>», Государственной корпорацией по космической деятельности «</w:t>
      </w:r>
      <w:proofErr w:type="spellStart"/>
      <w:r w:rsidRPr="00D92D42">
        <w:rPr>
          <w:rFonts w:ascii="Arial" w:eastAsia="Times New Roman" w:hAnsi="Arial" w:cs="Arial"/>
          <w:color w:val="000000"/>
          <w:sz w:val="24"/>
          <w:szCs w:val="24"/>
          <w:lang w:eastAsia="ru-RU"/>
        </w:rPr>
        <w:t>Роскосмос</w:t>
      </w:r>
      <w:proofErr w:type="spellEnd"/>
      <w:r w:rsidRPr="00D92D42">
        <w:rPr>
          <w:rFonts w:ascii="Arial" w:eastAsia="Times New Roman" w:hAnsi="Arial" w:cs="Arial"/>
          <w:color w:val="000000"/>
          <w:sz w:val="24"/>
          <w:szCs w:val="24"/>
          <w:lang w:eastAsia="ru-RU"/>
        </w:rPr>
        <w:t>», органом управления государственным внебюджетным фондом;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 (в случае отсутствия указанных документов (их копий или сведений, содержащихся в них) в Едином государственном реестре недвижимости) – за исключением случаев, предусмотренных частью 7.3 статьи 51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 в случаях, предусмотренных частью 73 статьи 51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(в случае отсутствия указанных документов (их копий или сведений, содержащихся в них) в едином государственном реестре заключений экспертизы проектной документации объектов капитального строительства (далее – единый государственный реестр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пояснительная записка;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w:t>
      </w:r>
      <w:r w:rsidRPr="00D92D42">
        <w:rPr>
          <w:rFonts w:ascii="Arial" w:eastAsia="Times New Roman" w:hAnsi="Arial" w:cs="Arial"/>
          <w:color w:val="000000"/>
          <w:sz w:val="24"/>
          <w:szCs w:val="24"/>
          <w:lang w:eastAsia="ru-RU"/>
        </w:rPr>
        <w:lastRenderedPageBreak/>
        <w:t>строительства, реконструкции линейного объекта не требуется подготовка документации по планировке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 положительное заключение экспертизы проектной документации (в части соответствия проектной документации требованиям, указанным в </w:t>
      </w:r>
      <w:hyperlink r:id="rId5" w:history="1">
        <w:r w:rsidRPr="00D92D42">
          <w:rPr>
            <w:rFonts w:ascii="Arial" w:eastAsia="Times New Roman" w:hAnsi="Arial" w:cs="Arial"/>
            <w:color w:val="000000"/>
            <w:sz w:val="24"/>
            <w:szCs w:val="24"/>
            <w:u w:val="single"/>
            <w:lang w:eastAsia="ru-RU"/>
          </w:rPr>
          <w:t>пункте 1 части 5 статьи 49</w:t>
        </w:r>
      </w:hyperlink>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(в случае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(в случае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Федерации(в случае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30. Для получения документов, указанных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подпунктах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2 и 3 пункта 29 настоящего административного регламента, заявитель обращается к нотариусу или должностному лицу,</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уполномоченному совершать нотариальные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4 пункта 29 настоящего административного регламента, заявитель обращается к правообладателям объекта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Для получения документа, указанного в подпункте 5 пункта 29 настоящего административного регламента, заявитель обращается к собственникам помещений и </w:t>
      </w:r>
      <w:proofErr w:type="spellStart"/>
      <w:r w:rsidRPr="00D92D42">
        <w:rPr>
          <w:rFonts w:ascii="Arial" w:eastAsia="Times New Roman" w:hAnsi="Arial" w:cs="Arial"/>
          <w:color w:val="000000"/>
          <w:sz w:val="24"/>
          <w:szCs w:val="24"/>
          <w:lang w:eastAsia="ru-RU"/>
        </w:rPr>
        <w:t>машино-мест</w:t>
      </w:r>
      <w:proofErr w:type="spellEnd"/>
      <w:r w:rsidRPr="00D92D42">
        <w:rPr>
          <w:rFonts w:ascii="Arial" w:eastAsia="Times New Roman" w:hAnsi="Arial" w:cs="Arial"/>
          <w:color w:val="000000"/>
          <w:sz w:val="24"/>
          <w:szCs w:val="24"/>
          <w:lang w:eastAsia="ru-RU"/>
        </w:rPr>
        <w:t xml:space="preserve"> в многоквартирном доме.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6 пункта 29 настоящего административного регламента, заявитель обращается в орган (организацию), заключившие соответствующие соглашение.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Для получения документа, указанного в подпункте 7 пункта 29 настоящего административного регламента, заявитель обращается в исполнительный орган </w:t>
      </w:r>
      <w:r w:rsidRPr="00D92D42">
        <w:rPr>
          <w:rFonts w:ascii="Arial" w:eastAsia="Times New Roman" w:hAnsi="Arial" w:cs="Arial"/>
          <w:color w:val="000000"/>
          <w:sz w:val="24"/>
          <w:szCs w:val="24"/>
          <w:lang w:eastAsia="ru-RU"/>
        </w:rPr>
        <w:lastRenderedPageBreak/>
        <w:t>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8,9 пункта 29 настоящего административного регламента, заявитель или его представитель обращается к собственнику или иному владельцу земельного участка.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10 пункта 29 настоящего административного регламента, заявитель или его представитель обращается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федеральное автономное учреждение «Главное управление государственной экспертизы» или в организацию, осуществившую инженерные изыскания.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11 пункта 29 настоящего административного регламента, заявитель или его представитель обращается в федеральное автономное учреждение «Главное управление государственной экспертизы», исполнительный орган государственной власти Иркутской области,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12 пункта 29 настоящего административного регламента, заявитель или его представитель обращается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федеральное автономное учреждение «Главное управление государственной экспертизы» или в исполнительный орган государственной власти Иркутской области, уполномоченный на осуществление государственного строительного надзора.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13 пункта 29 настоящего административного регламента, заявитель или его представитель обращается в федеральное автономное учреждение «Главное управление государственной экспертизы» или 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исполнительный орган государственной власти Иркутской области, уполномоченный на проведение государственной экологической экспертизы.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31. Заявитель или его представитель представляет (направляет)заявление и документы, указанные в пункте 29 настоящего административного регламента, одним из следующих способов: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путем личного обращения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через личный кабинет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путем направления на официальный адрес электронной почты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через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32. Заявление и документы, указанные в пункте 29 настоящего административного регламента, могут быть представлены (направлены) в администрацию на бумажном носителе или в электронной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то документы, указанные в пункте 29 настоящего административного регламента, представляются (направляются) в администрацию исключительно в электронной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33.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w:t>
      </w:r>
      <w:r w:rsidRPr="00D92D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№210</w:t>
      </w:r>
      <w:r w:rsidRPr="00D92D42">
        <w:rPr>
          <w:rFonts w:ascii="Arial" w:eastAsia="Times New Roman" w:hAnsi="Arial" w:cs="Arial"/>
          <w:color w:val="000000"/>
          <w:sz w:val="24"/>
          <w:szCs w:val="24"/>
          <w:lang w:eastAsia="ru-RU"/>
        </w:rPr>
        <w:noBreakHyphen/>
        <w:t>ФЗ«Об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34. При предоставлении муниципальной услуги администрация не вправе требовать от заявителей или их представителей документы, не указанные в пунктах28, 29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35. Требования к документам, представляемым заявителем</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тексты документов должны быть написаны разборчиво;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документы не должны иметь подчисток, приписок, зачеркнутых слов и не оговоренных в них исправлений;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документы не должны быть исполнены карандашом;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документы не должны иметь повреждений, наличие которых не позволяет однозначно истолковать их содержание.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10. Перечень документов, необходимых в соответствии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 нормативными правовыми актами для предоставления муниципальной услуги, которые находятся в распоряжении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государственных органов,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органов местного самоуправления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иных органов, участвующих в предоставлении муниципальной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и которые заявитель или его представитель вправе представить,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 также способы их получения заявителями или их представителями,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том числе в электронной форме, порядок их представления</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bookmarkStart w:id="0" w:name="Par232"/>
      <w:bookmarkEnd w:id="0"/>
      <w:r w:rsidRPr="00D92D42">
        <w:rPr>
          <w:rFonts w:ascii="Arial" w:eastAsia="Times New Roman" w:hAnsi="Arial" w:cs="Arial"/>
          <w:color w:val="000000"/>
          <w:sz w:val="24"/>
          <w:szCs w:val="24"/>
          <w:lang w:eastAsia="ru-RU"/>
        </w:rPr>
        <w:t>36.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 выписка из Единого государственного реестра индивидуальных предпринимателей – для заявителей, являющихся индивидуальными предпринимателями;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выписка из Единого государственного реестра юридических лиц – для заявителей, являющихся юридическими лицами;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 (за исключением случаев, предусмотренных </w:t>
      </w:r>
      <w:hyperlink r:id="rId6" w:history="1">
        <w:r w:rsidRPr="00D92D42">
          <w:rPr>
            <w:rFonts w:ascii="Arial" w:eastAsia="Times New Roman" w:hAnsi="Arial" w:cs="Arial"/>
            <w:color w:val="000000"/>
            <w:sz w:val="24"/>
            <w:szCs w:val="24"/>
            <w:u w:val="single"/>
            <w:lang w:eastAsia="ru-RU"/>
          </w:rPr>
          <w:t>частью 7.3</w:t>
        </w:r>
      </w:hyperlink>
      <w:r w:rsidRPr="00D92D42">
        <w:rPr>
          <w:rFonts w:ascii="Arial" w:eastAsia="Times New Roman" w:hAnsi="Arial" w:cs="Arial"/>
          <w:color w:val="000000"/>
          <w:sz w:val="24"/>
          <w:szCs w:val="24"/>
          <w:lang w:eastAsia="ru-RU"/>
        </w:rPr>
        <w:t>статьи 51 Градостроительного кодекса Российской Федерации, а также случая отсутствия указанных документов (их копий или сведений, содержащихся в них) в Едином государственном реестре недвижимости);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соглашение о передаче органом государственной власти (государственным органом), Государственной корпорацией по атомной энергии «</w:t>
      </w:r>
      <w:proofErr w:type="spellStart"/>
      <w:r w:rsidRPr="00D92D42">
        <w:rPr>
          <w:rFonts w:ascii="Arial" w:eastAsia="Times New Roman" w:hAnsi="Arial" w:cs="Arial"/>
          <w:color w:val="000000"/>
          <w:sz w:val="24"/>
          <w:szCs w:val="24"/>
          <w:lang w:eastAsia="ru-RU"/>
        </w:rPr>
        <w:t>Росатом</w:t>
      </w:r>
      <w:proofErr w:type="spellEnd"/>
      <w:r w:rsidRPr="00D92D42">
        <w:rPr>
          <w:rFonts w:ascii="Arial" w:eastAsia="Times New Roman" w:hAnsi="Arial" w:cs="Arial"/>
          <w:color w:val="000000"/>
          <w:sz w:val="24"/>
          <w:szCs w:val="24"/>
          <w:lang w:eastAsia="ru-RU"/>
        </w:rPr>
        <w:t>», Государственной корпорацией по космической деятельности «</w:t>
      </w:r>
      <w:proofErr w:type="spellStart"/>
      <w:r w:rsidRPr="00D92D42">
        <w:rPr>
          <w:rFonts w:ascii="Arial" w:eastAsia="Times New Roman" w:hAnsi="Arial" w:cs="Arial"/>
          <w:color w:val="000000"/>
          <w:sz w:val="24"/>
          <w:szCs w:val="24"/>
          <w:lang w:eastAsia="ru-RU"/>
        </w:rPr>
        <w:t>Роскосмос</w:t>
      </w:r>
      <w:proofErr w:type="spellEnd"/>
      <w:r w:rsidRPr="00D92D42">
        <w:rPr>
          <w:rFonts w:ascii="Arial" w:eastAsia="Times New Roman" w:hAnsi="Arial" w:cs="Arial"/>
          <w:color w:val="000000"/>
          <w:sz w:val="24"/>
          <w:szCs w:val="24"/>
          <w:lang w:eastAsia="ru-RU"/>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заключенное при осуществлении бюджетных инвестиций, а также правоустанавливающие документы на земельный участок правообладателя, с которым заключено это соглашение – в случае заключения такого соглашения;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результаты инженерных изысканий и следующие материалы, содержащиеся в утвержденной в соответствии с частью 15 статьи 48 Градостроительного</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кодекса Российской Федерации проектной документации (за исключением случая отсутствия указанных документов (их копий или сведений, содержащихся в них)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пояснительная записка;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w:t>
      </w:r>
      <w:r w:rsidRPr="00D92D42">
        <w:rPr>
          <w:rFonts w:ascii="Arial" w:eastAsia="Times New Roman" w:hAnsi="Arial" w:cs="Arial"/>
          <w:color w:val="000000"/>
          <w:sz w:val="24"/>
          <w:szCs w:val="24"/>
          <w:lang w:eastAsia="ru-RU"/>
        </w:rPr>
        <w:lastRenderedPageBreak/>
        <w:t>общественного питания, объектам делового, административного, финансового, религиозного назначения, объектам жилищного фонда);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положительное заключение экспертизы проектной документации (в части соответствия проектной документации требованиям, указанным в </w:t>
      </w:r>
      <w:hyperlink r:id="rId7" w:history="1">
        <w:r w:rsidRPr="00D92D42">
          <w:rPr>
            <w:rFonts w:ascii="Arial" w:eastAsia="Times New Roman" w:hAnsi="Arial" w:cs="Arial"/>
            <w:color w:val="000000"/>
            <w:sz w:val="24"/>
            <w:szCs w:val="24"/>
            <w:u w:val="single"/>
            <w:lang w:eastAsia="ru-RU"/>
          </w:rPr>
          <w:t>пункте 1 части 5 статьи 49</w:t>
        </w:r>
      </w:hyperlink>
      <w:r w:rsidRPr="00D92D42">
        <w:rPr>
          <w:rFonts w:ascii="Arial" w:eastAsia="Times New Roman" w:hAnsi="Arial" w:cs="Arial"/>
          <w:color w:val="000000"/>
          <w:sz w:val="24"/>
          <w:szCs w:val="24"/>
          <w:lang w:eastAsia="ru-RU"/>
        </w:rPr>
        <w:t>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(за исключением случая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(за исключением случая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Федерации(за исключением случая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 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 предоставленное органом государственной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 разрешение на отклонение от предельных параметров разрешенного строительства, реконструкции – в случае, если застройщику было предоставлено такое разрешение в соответствии со статьей 40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13) копия свидетельства об аккредитации юридического лица, выдавшего положительное заключение негосударственной экспертизы проектной </w:t>
      </w:r>
      <w:r w:rsidRPr="00D92D42">
        <w:rPr>
          <w:rFonts w:ascii="Arial" w:eastAsia="Times New Roman" w:hAnsi="Arial" w:cs="Arial"/>
          <w:color w:val="000000"/>
          <w:sz w:val="24"/>
          <w:szCs w:val="24"/>
          <w:lang w:eastAsia="ru-RU"/>
        </w:rPr>
        <w:lastRenderedPageBreak/>
        <w:t>документации– в случае, если представлено заключение негосударственной экспертизы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 копия решения об установлении или изменении зоны с особыми условиями использования территории –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 заключение исполнительного органа государственной власти Иркутской области, уполномоченного в области охраны объектов культурного наследия, о соответствии раздела проектной документации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 копия договора о развитии застроенной территории или договора о комплексном развитии территории –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37.Для получения документов, указанных в подпункте 1 и 2 пункта 36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3 пункта 36 настоящего административного регламента, заявитель или его представитель вправе обратиться в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с запросом 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4 пункта 36 настоящего административного регламента, заявитель или его представитель вправе обратиться к органу (организации), правообладателю земельного участка, заключившим соответствующее соглашение.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Для получения документов, указанных в подпункте 6 пункта 36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организацию, осуществившую инженерные изыскания.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7 пункта 36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в исполнительный орган государственной власти Иркутской области, уполномоченный на осуществление государственного строительного надзора; к юридическим лицам, аккредитованным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8 пункта 36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исполнительный орган государственной власти Иркутской области, уполномоченный на осуществление государственного строительного надзора.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9 пункта 36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исполнительный орган государственной власти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Иркутской области, уполномоченный на проведение государственной экологической экспертизы.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10 пункта 35 настоящего административного регламента, заявитель или его представитель вправе обратиться в саморегулируемую организацию, осуществляющую подготовку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11 пункта 36 настоящего административного регламента, заявитель или его представитель вправе обратиться в исполнительный орган государственной власти Иркутской области,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13 пункта 36 настоящего административного регламента, заявитель или его представитель вправе обратиться к юридическим лицам, аккредитованным на право проведения негосударственной экспертизы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14 пункта 36 настоящего административного регламента, заявитель или его представитель вправе обратиться в органы государственной власти, органы местного самоуправления, принявшие решение об установлении или изменении зоны с особыми условиями использования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15 пункта 36 настоящего административного регламента, заявитель или его представитель вправе обратиться в 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16 пункта 36 настоящего административного регламента, заявитель или его представитель вправе обратиться в орган местного самоуправления, с которым заключен договор о развитии застроенной территории или договор о комплексном развитии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38. Заявитель или его представитель вправе представить в администрацию документы, указанные в пункте 36настоящего административного регламента, способами, установленными в пункте 31</w:t>
      </w:r>
      <w:r w:rsidR="00B0185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11. Запрет требовать от заявителя представления документов и информации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39. Администрация при предоставлении муниципальной услуги не вправе требовать от заявителей или их представителей: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включенных в определенный частью 6 статьи 7 Федерального закона от 27 июля 2010 года № 210</w:t>
      </w:r>
      <w:r w:rsidRPr="00D92D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 перечень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предоставлении муниципальной услуги.</w:t>
      </w:r>
    </w:p>
    <w:p w:rsidR="00D92D42" w:rsidRPr="00D92D42" w:rsidRDefault="00D92D42" w:rsidP="00D92D42">
      <w:pPr>
        <w:spacing w:after="0" w:line="240" w:lineRule="auto"/>
        <w:ind w:firstLine="54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12. Перечень оснований для отказа в приеме документов,</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40. Основания отказа в приеме заявления и документов, необходимых для предоставления муниципальной услуги, законодательством не установлены.</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13. Перечень оснований для приостановления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или отказа в предоставлении муниципальной услуги</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41. Основания для приостановления предоставления муниципальной услуги законодательством не предусмотрены.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42. Основаниями для отказа в предоставлении муниципальной услуги являются: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 несоответствие представленных документов требованиям, установленным пунктом 35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наличие в заявлении нецензурных либо оскорбительных выражений, угроз жизни, здоровью и имуществу должностных лиц администрации, а также членов их семей.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14. Перечень услуг, которые являются необходимыми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обязательными для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том числе сведения о документе (документах), выдаваемом(выдаваемых) организациями, участвующими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B01854">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43. 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отсутствуют.</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15. Порядок, размер и основания взимания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государственной пошлины или иной платы, взимаемой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за предоставление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 услуги</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bookmarkStart w:id="1" w:name="Par277"/>
      <w:bookmarkEnd w:id="1"/>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44. Муниципальная услуга предоставляется без взимания государственной пошлины или иной платы.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45.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16. Порядок, размер и основания взимания платы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 предоставление услуг, которые являются необходимыми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обязательными для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включая информацию о методике расчета размера такой платы</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46. Плата за услуги, которые являются необходимыми и обязательными для предоставления муниципальной услуги, отсутствует.</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2" w:name="Par285"/>
      <w:bookmarkEnd w:id="2"/>
      <w:r w:rsidRPr="00D92D42">
        <w:rPr>
          <w:rFonts w:ascii="Arial" w:eastAsia="Times New Roman" w:hAnsi="Arial" w:cs="Arial"/>
          <w:color w:val="000000"/>
          <w:sz w:val="24"/>
          <w:szCs w:val="24"/>
          <w:lang w:eastAsia="ru-RU"/>
        </w:rPr>
        <w:t>Глава 17. Максимальный срок ожидания в очереди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при подаче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 и при получении результата предоставления такой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47. Максимальное время ожидания в очереди при подаче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документов не должно превышать 15 минут.</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48. Максимальное время ожидания в очереди при получении результата муниципальной услуги не должно превышать 15 минут.</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18. Срок и порядок регистрации заявления,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том числе в электронной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49. Регистрацию 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документов, представленных заявителем или его представителем, осуществляет должностное лицо администрации, ответственное за прием 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50. Срок регистрации представленных в администрацию заявления и документов при непосредственном обращении </w:t>
      </w:r>
      <w:r w:rsidRPr="00D92D42">
        <w:rPr>
          <w:rFonts w:ascii="Arial" w:eastAsia="Times New Roman" w:hAnsi="Arial" w:cs="Arial"/>
          <w:color w:val="000000"/>
          <w:sz w:val="24"/>
          <w:szCs w:val="24"/>
          <w:lang w:eastAsia="ru-RU"/>
        </w:rPr>
        <w:lastRenderedPageBreak/>
        <w:t>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администрации указанных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51. Днем регистрации документов является день их поступления в администрацию (до 1</w:t>
      </w:r>
      <w:r w:rsidR="00490D3B">
        <w:rPr>
          <w:rFonts w:ascii="Arial" w:eastAsia="Times New Roman" w:hAnsi="Arial" w:cs="Arial"/>
          <w:color w:val="000000"/>
          <w:sz w:val="24"/>
          <w:szCs w:val="24"/>
          <w:lang w:eastAsia="ru-RU"/>
        </w:rPr>
        <w:t>7</w:t>
      </w:r>
      <w:r w:rsidRPr="00D92D42">
        <w:rPr>
          <w:rFonts w:ascii="Arial" w:eastAsia="Times New Roman" w:hAnsi="Arial" w:cs="Arial"/>
          <w:color w:val="000000"/>
          <w:sz w:val="24"/>
          <w:szCs w:val="24"/>
          <w:lang w:eastAsia="ru-RU"/>
        </w:rPr>
        <w:t>:00 часов). При поступлении документов после 1</w:t>
      </w:r>
      <w:r w:rsidR="00490D3B">
        <w:rPr>
          <w:rFonts w:ascii="Arial" w:eastAsia="Times New Roman" w:hAnsi="Arial" w:cs="Arial"/>
          <w:color w:val="000000"/>
          <w:sz w:val="24"/>
          <w:szCs w:val="24"/>
          <w:lang w:eastAsia="ru-RU"/>
        </w:rPr>
        <w:t>7</w:t>
      </w:r>
      <w:r w:rsidRPr="00D92D42">
        <w:rPr>
          <w:rFonts w:ascii="Arial" w:eastAsia="Times New Roman" w:hAnsi="Arial" w:cs="Arial"/>
          <w:color w:val="000000"/>
          <w:sz w:val="24"/>
          <w:szCs w:val="24"/>
          <w:lang w:eastAsia="ru-RU"/>
        </w:rPr>
        <w:t>:00часов их регистрация происходит следующим рабочим днем.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19. Требования к помещениям, в которых</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предоставляется муниципальная услуга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52. Вход в здание администрации оборудуется информационной табличкой (вывеской), содержащей информацию о полном наименовании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53. Администрация обеспечивает инвалидам (включая инвалидов, использующих кресла-коляски и собак-проводников):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Pr>
          <w:rFonts w:ascii="Arial" w:eastAsia="Times New Roman" w:hAnsi="Arial" w:cs="Arial"/>
          <w:color w:val="000000"/>
          <w:sz w:val="24"/>
          <w:szCs w:val="24"/>
          <w:lang w:eastAsia="ru-RU"/>
        </w:rPr>
        <w:t xml:space="preserve">муниципального образования </w:t>
      </w:r>
      <w:r w:rsidR="00B01854">
        <w:rPr>
          <w:rFonts w:ascii="Arial" w:eastAsia="Times New Roman" w:hAnsi="Arial" w:cs="Arial"/>
          <w:color w:val="000000"/>
          <w:sz w:val="24"/>
          <w:szCs w:val="24"/>
          <w:lang w:eastAsia="ru-RU"/>
        </w:rPr>
        <w:t>«</w:t>
      </w:r>
      <w:proofErr w:type="spellStart"/>
      <w:r w:rsidR="00B01854">
        <w:rPr>
          <w:rFonts w:ascii="Arial" w:eastAsia="Times New Roman" w:hAnsi="Arial" w:cs="Arial"/>
          <w:color w:val="000000"/>
          <w:sz w:val="24"/>
          <w:szCs w:val="24"/>
          <w:lang w:eastAsia="ru-RU"/>
        </w:rPr>
        <w:t>Гаханы</w:t>
      </w:r>
      <w:proofErr w:type="spellEnd"/>
      <w:r w:rsidR="00B01854">
        <w:rPr>
          <w:rFonts w:ascii="Arial" w:eastAsia="Times New Roman" w:hAnsi="Arial" w:cs="Arial"/>
          <w:color w:val="000000"/>
          <w:sz w:val="24"/>
          <w:szCs w:val="24"/>
          <w:lang w:eastAsia="ru-RU"/>
        </w:rPr>
        <w:t>»</w:t>
      </w:r>
      <w:r w:rsidRPr="00D92D42">
        <w:rPr>
          <w:rFonts w:ascii="Arial" w:eastAsia="Times New Roman" w:hAnsi="Arial" w:cs="Arial"/>
          <w:color w:val="000000"/>
          <w:sz w:val="24"/>
          <w:szCs w:val="24"/>
          <w:lang w:eastAsia="ru-RU"/>
        </w:rPr>
        <w:t xml:space="preserve"> меры для обеспечения доступа инвалидов к месту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54.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55.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56.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57.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58.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60. Места для заполнения документов оборудуются информационными стендами, стульями и столами для возможности оформления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61.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Глава20. Показатели доступности и качества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числе в полном объеме), посредством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62. Основными показателями доступности и качества муниципальной услуги являются: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соблюдение требований к местам предоставления муниципальной услуги, их транспортной доступности;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среднее время ожидания в очереди при подаче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количество взаимодействий заявителя или его представителя с должностными лицами, их продолжительность;</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возможность получения информации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63.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64.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для подачи заявления и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для получения результата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65.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64 настоящего административного регламента видов взаимодействия.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66.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67.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68.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8–15 настоящего административного регламента.</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Глава 21. Иные требования, в том числе учитывающие особенности предоставления муниципальной услуги в МФЦ и по экстерриториальному принципу, а также особенности предоставления муниципальной услуги в электронной форме</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69. Муниципальная услуга по экстерриториальному принципу не предоставляется.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70.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рамках оказания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информирование заявителей или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обработка заявления и представленных документов, в том числе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направление заявления и документов, представленных заявителем или его представителем,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71. Предоставление муниципальной услуги в электронной форме осуществляется в соответствии с планом перехода на предоставление в электр</w:t>
      </w:r>
      <w:r>
        <w:rPr>
          <w:rFonts w:ascii="Arial" w:eastAsia="Times New Roman" w:hAnsi="Arial" w:cs="Arial"/>
          <w:color w:val="000000"/>
          <w:sz w:val="24"/>
          <w:szCs w:val="24"/>
          <w:lang w:eastAsia="ru-RU"/>
        </w:rPr>
        <w:t>онном виде муниципальных услуг</w:t>
      </w:r>
      <w:r w:rsidRPr="00D92D42">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I этап (31.12.2022</w:t>
      </w:r>
      <w:r w:rsidRPr="00D92D42">
        <w:rPr>
          <w:rFonts w:ascii="Arial" w:eastAsia="Times New Roman" w:hAnsi="Arial" w:cs="Arial"/>
          <w:color w:val="000000"/>
          <w:sz w:val="24"/>
          <w:szCs w:val="24"/>
          <w:lang w:eastAsia="ru-RU"/>
        </w:rPr>
        <w:t>г) – возможность получения информации о муниципальной услуге посредством Портала;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II этап (</w:t>
      </w:r>
      <w:r>
        <w:rPr>
          <w:rFonts w:ascii="Arial" w:eastAsia="Times New Roman" w:hAnsi="Arial" w:cs="Arial"/>
          <w:color w:val="000000"/>
          <w:sz w:val="24"/>
          <w:szCs w:val="24"/>
          <w:lang w:eastAsia="ru-RU"/>
        </w:rPr>
        <w:t>31.12.2022</w:t>
      </w:r>
      <w:r w:rsidRPr="00D92D42">
        <w:rPr>
          <w:rFonts w:ascii="Arial" w:eastAsia="Times New Roman" w:hAnsi="Arial" w:cs="Arial"/>
          <w:color w:val="000000"/>
          <w:sz w:val="24"/>
          <w:szCs w:val="24"/>
          <w:lang w:eastAsia="ru-RU"/>
        </w:rPr>
        <w:t>г) – возможность копирования и заполнения в электронном виде форм запроса и иных документов, необходимых для получения муниципальной услуги, размещенных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72. 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73.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74. Подача заявителем 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в электронной форме посредством Портала осуществляется в виде файлов в формате XML, </w:t>
      </w:r>
      <w:r w:rsidRPr="00D92D42">
        <w:rPr>
          <w:rFonts w:ascii="Arial" w:eastAsia="Times New Roman" w:hAnsi="Arial" w:cs="Arial"/>
          <w:color w:val="000000"/>
          <w:sz w:val="24"/>
          <w:szCs w:val="24"/>
          <w:lang w:eastAsia="ru-RU"/>
        </w:rPr>
        <w:lastRenderedPageBreak/>
        <w:t>созданных с использованием XML-схем и обеспечивающих считывание и контроль представленных данных.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D92D42">
        <w:rPr>
          <w:rFonts w:ascii="Arial" w:eastAsia="Times New Roman" w:hAnsi="Arial" w:cs="Arial"/>
          <w:color w:val="000000"/>
          <w:sz w:val="24"/>
          <w:szCs w:val="24"/>
          <w:lang w:eastAsia="ru-RU"/>
        </w:rPr>
        <w:t>doc</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docx</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odt</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txt</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xls</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xlsx</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ods</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rtf</w:t>
      </w:r>
      <w:proofErr w:type="spellEnd"/>
      <w:r w:rsidRPr="00D92D42">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Электронные документы (электронные образы документов), прилагаемые к</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заявлению в том числе доверенности, направляются в виде файлов в форматах PDF, TIF.</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75.При обращении за предоставлением муниципальной услуги в электронной форме заявитель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представитель использует усиленную квалифицированную электронную подпись.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Усиленная квалифицированная электронная подпись должна соответствовать следующим требованиям: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76. При направлении 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 III. СОСТАВ, ПОСЛЕДОВАТЕЛЬНОСТЬ И СРОКИ ВЫПОЛНЕНИЯ АДМИНИСТРАТИВНЫХ ПРОЦЕДУР, ТРЕБОВАНИЯК ПОРЯДКУ ИХ ВЫПОЛНЕНИЯ, В ТОМ ЧИСЛЕ ОСОБЕННОСТИ ВЫПОЛНЕНИЯ АДМИНИСТРАТИВНЫХ ПРОЦЕДУРВ ЭЛЕКТРОННОЙ ФОРМЕ, А ТАКЖЕ ОСОБЕННОСТИВЫПОЛНЕНИЯ АДМИНИСТРАТИВНЫХ ПРОЦЕДУР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3" w:name="Par343"/>
      <w:bookmarkEnd w:id="3"/>
      <w:r w:rsidRPr="00D92D42">
        <w:rPr>
          <w:rFonts w:ascii="Times New Roman" w:eastAsia="Times New Roman" w:hAnsi="Times New Roman" w:cs="Times New Roman"/>
          <w:color w:val="000000"/>
          <w:sz w:val="24"/>
          <w:szCs w:val="24"/>
          <w:lang w:eastAsia="ru-RU"/>
        </w:rPr>
        <w:t>Г</w:t>
      </w:r>
      <w:r w:rsidRPr="00D92D42">
        <w:rPr>
          <w:rFonts w:ascii="Arial" w:eastAsia="Times New Roman" w:hAnsi="Arial" w:cs="Arial"/>
          <w:color w:val="000000"/>
          <w:sz w:val="24"/>
          <w:szCs w:val="24"/>
          <w:lang w:eastAsia="ru-RU"/>
        </w:rPr>
        <w:t>лава 22. Состав и последовательность административных процедур</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77. Предоставление муниципальной услуги включает в себя следующие административные процедуры: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прием, регистрация заявления и документов, представленных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принятие решения о принятии заявления к рассмотрению или решения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3) направление раздела проектной документации, содержащего архитектурные решения, 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формирование и направление межведомственных запросов в органы (организации), участвующие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принятие решения о</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выдаче разрешения на строительство или решения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выдача (направление) заявителю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представителю результата муниципальной услуги или уведомления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78. В электронной форме при предоставлении муниципальной услуги осуществляются следующие административные процедуры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прием </w:t>
      </w:r>
      <w:r w:rsidRPr="00D92D42">
        <w:rPr>
          <w:rFonts w:ascii="Arial" w:eastAsia="Times New Roman" w:hAnsi="Arial" w:cs="Arial"/>
          <w:color w:val="000000"/>
          <w:sz w:val="24"/>
          <w:szCs w:val="24"/>
          <w:lang w:eastAsia="ru-RU"/>
        </w:rPr>
        <w:t>заявления и документов, представленных заявителем</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формирование и направление межведомственных запросов в органы(организации), участвующие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79. При предоставлении муниципальной услуги МФЦ выполняет следующие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обработка заявления и представленных документов, в том числе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направление заявления и документов, представленных заявителем или его представителем,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23. Прием, регистрация заявления и документов,</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представленных заявителем или его представителем</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bookmarkStart w:id="4" w:name="Par355"/>
      <w:bookmarkEnd w:id="4"/>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80.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31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81. Прием заявления и документов от заявителя или его представителя осуществляется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82.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w:t>
      </w:r>
      <w:r w:rsidRPr="00D92D42">
        <w:rPr>
          <w:rFonts w:ascii="Arial" w:eastAsia="Times New Roman" w:hAnsi="Arial" w:cs="Arial"/>
          <w:color w:val="000000"/>
          <w:sz w:val="24"/>
          <w:szCs w:val="24"/>
          <w:lang w:eastAsia="ru-RU"/>
        </w:rPr>
        <w:lastRenderedPageBreak/>
        <w:t>корреспонденции, в журнале регистрации обращений за предоставлением муниципальной услуги</w:t>
      </w:r>
      <w:r w:rsidRPr="00D92D42">
        <w:rPr>
          <w:rFonts w:ascii="Arial" w:eastAsia="Times New Roman" w:hAnsi="Arial" w:cs="Arial"/>
          <w:i/>
          <w:iCs/>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83. При личном обращении заявителя или его представителя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двух экземплярах.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Первый экземпляр расписки выдается заявителю или его представителю в день получения администрацией документов при непосредственном обращении заявителя или его представителя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указанный в заявлении. Второй экземпляр расписки приобщается к представленным в администрацию заявлению и документам.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84. В случае поступления 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указанный в заявлении (в случае поступления заявления и документов на адрес электронный почты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85.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86. Результатом административной процедуры по приему и регистрации заявления и документов является прием и регистрация заявления и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87.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журнале регистрации обращений за предоставлением муниципальной услуги.</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24. Принятие решения о принятии заявления к рассмотрению или решения об отказе в предоставлении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88.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зарегистрированного заявления и представленных заявителем или его представителем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89. Должностное лицо администрации, ответственное за предоставление муниципальной услуги, в течение одного рабочего дня со дня получения им зарегистрированного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42</w:t>
      </w:r>
      <w:r w:rsidR="00B0185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90. В случае поступления заявления,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рамках проверки, </w:t>
      </w:r>
      <w:r w:rsidRPr="00D92D42">
        <w:rPr>
          <w:rFonts w:ascii="Arial" w:eastAsia="Times New Roman" w:hAnsi="Arial" w:cs="Arial"/>
          <w:color w:val="000000"/>
          <w:sz w:val="24"/>
          <w:szCs w:val="24"/>
          <w:lang w:eastAsia="ru-RU"/>
        </w:rPr>
        <w:lastRenderedPageBreak/>
        <w:t>указанной в пункте 88</w:t>
      </w:r>
      <w:r w:rsidR="00B0185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заявление, на соблюдение требований, предусмотренных пунктом 75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91.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92. По результатам проверки, указанной в пункте 88</w:t>
      </w:r>
      <w:r w:rsidR="00490D3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42</w:t>
      </w:r>
      <w:r w:rsidR="00B0185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93. В случае установления наличия оснований для отказа в предоставлении муниципальной услуги, указанных в пункте 42</w:t>
      </w:r>
      <w:r w:rsidR="00490D3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подготавливает письменное уведомление об отказе в предоставлении муниципальной услуги и обеспечивает его подписание начальником отдела.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установления отсутствия оснований для отказа в предоставлении муниципальной услуги, указанных в пункте 42</w:t>
      </w:r>
      <w:bookmarkStart w:id="5" w:name="_GoBack"/>
      <w:bookmarkEnd w:id="5"/>
      <w:r w:rsidR="00B0185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журнале регистрации обращений за предоставлением муниципальной услуги</w:t>
      </w:r>
      <w:r w:rsidRPr="00D92D42">
        <w:rPr>
          <w:rFonts w:ascii="Arial" w:eastAsia="Times New Roman" w:hAnsi="Arial" w:cs="Arial"/>
          <w:i/>
          <w:iCs/>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94.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95.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25. Направление раздела проектной документации,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содержащего архитектурные решения, 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исполнительный орган государственной власти Иркутской области, уполномоченный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области охраны объектов культурного наследия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96. Основанием для начала административной процедуры является решение о принятии к рассмотрению заявления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при условии, что заявителем не представлен документ, предусмотренный подпунктом 15 пункта 36</w:t>
      </w:r>
      <w:r w:rsidR="00B0185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настоящего административного регламента, либо отсутствие в заявлении указания на типовое архитектурное </w:t>
      </w:r>
      <w:r w:rsidRPr="00D92D42">
        <w:rPr>
          <w:rFonts w:ascii="Arial" w:eastAsia="Times New Roman" w:hAnsi="Arial" w:cs="Arial"/>
          <w:color w:val="000000"/>
          <w:sz w:val="24"/>
          <w:szCs w:val="24"/>
          <w:lang w:eastAsia="ru-RU"/>
        </w:rPr>
        <w:lastRenderedPageBreak/>
        <w:t>решение, в соответствии с которым планируется строительство или реконструкция  объекта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97. Должностное лицо администрации, ответственное за предоставление муниципальной услуги, в день принятия решения о принятии к рассмотрению заявления, указанного в пункте 96 настоящего административного регламента,направляет в порядке межведомственного информационного взаимодействияраздел проектной документации, содержащий архитектурные решения,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98. Не позднее одного рабочего дня со дня поступления от исполнительного органа государственной власти Иркутской области, уполномоченного в области охраны объектов культурного наследия, заключения о соответствии (несоответствии) раздела проектной документации,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должностное лицо администрации, ответственное за предоставление муниципальной услуги, регистрирует полученное заключение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r w:rsidRPr="00D92D42">
        <w:rPr>
          <w:rFonts w:ascii="Arial" w:eastAsia="Times New Roman" w:hAnsi="Arial" w:cs="Arial"/>
          <w:i/>
          <w:iCs/>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99. Результатом административной процедуры является получение от исполнительного органа государственной власти Иркутской области, уполномоченного в области охраны объектов культурного наследия, документа, указанного в пункте 98настоящего административного регламента, либо отсутствие от него ответа по истечении двадцати пяти календарных дней со дня поступления указанных документов в 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100. Способом фиксации результата административной процедуры является фиксация факта поступления либо не поступления от исполнительного органа государственной власти Иркутской области, уполномоченного в области охраны объектов культурного наследия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документа, указанного в пункте 98настоящего административного регламента, в журнале регистрации обращений за предоставлением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26. Формирование и направление межведомственных запросов в органы (организации), участвующие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101.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102. Должностное лицо администрации, ответственное за предоставление муниципальной услуги, в день регистрации заявления, а в случае подачи заявления через МФЦ – сотрудник МФЦ в день обращения заявителя или его представителя с заявлением в МФЦ, формирует и направляет межведомственные запросы 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 в целях получения правоустанавливающих документов на земельный участок, в том числе соглашения об установлении сервитута, решения об установлении публичного сервитута, а также схемы расположения земельного участка или земельных участков на кадастровом плане территории, на </w:t>
      </w:r>
      <w:r w:rsidRPr="00D92D42">
        <w:rPr>
          <w:rFonts w:ascii="Arial" w:eastAsia="Times New Roman" w:hAnsi="Arial" w:cs="Arial"/>
          <w:color w:val="000000"/>
          <w:sz w:val="24"/>
          <w:szCs w:val="24"/>
          <w:lang w:eastAsia="ru-RU"/>
        </w:rPr>
        <w:lastRenderedPageBreak/>
        <w:t>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Федеральную налоговую службу или ее территориальные органы –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выписки из Единого государственного реестра индивидуальных предпринимателей (Единого государственного реестра юридических лиц);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исполнительный орган государственной власти Иркутской области, уполномоченный в области охраны объектов культурного наследия,–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заключения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4)исполнительный орган государственной власти Иркутской области, уполномоченный на осуществление государственного строительного надзора,–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заключения государственной экспертизы проектной документации;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исполнительный орган государственной власти Иркутской области, уполномоченный на проведение государственной экологической экспертизы,–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заключения государственной экологической экспертизы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федеральное автономное учреждение «Главное управление государственной экспертизы» – в целях получения: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результатов инженерных изысканий и следующих материалов, содержащихся в утвержденной в соответствии с частью 15 статьи 48 Градостроительного кодекса Российской Федерации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пояснительная записка;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положительного заключения экспертизы проектной документации (в части соответствия проектной документации требованиям, указанным в </w:t>
      </w:r>
      <w:hyperlink r:id="rId8" w:history="1">
        <w:r w:rsidRPr="00D92D42">
          <w:rPr>
            <w:rFonts w:ascii="Arial" w:eastAsia="Times New Roman" w:hAnsi="Arial" w:cs="Arial"/>
            <w:color w:val="000000"/>
            <w:sz w:val="24"/>
            <w:szCs w:val="24"/>
            <w:u w:val="single"/>
            <w:lang w:eastAsia="ru-RU"/>
          </w:rPr>
          <w:t>пункте 1 части 5 статьи 49</w:t>
        </w:r>
      </w:hyperlink>
      <w:r w:rsidRPr="00D92D42">
        <w:rPr>
          <w:rFonts w:ascii="Arial" w:eastAsia="Times New Roman" w:hAnsi="Arial" w:cs="Arial"/>
          <w:color w:val="000000"/>
          <w:sz w:val="24"/>
          <w:szCs w:val="24"/>
          <w:lang w:eastAsia="ru-RU"/>
        </w:rPr>
        <w:t xml:space="preserve">Градостроительного кодекса Российской Федерации), в соответствии с которой осуществляются строительство, реконструкция объекта </w:t>
      </w:r>
      <w:r w:rsidRPr="00D92D42">
        <w:rPr>
          <w:rFonts w:ascii="Arial" w:eastAsia="Times New Roman" w:hAnsi="Arial" w:cs="Arial"/>
          <w:color w:val="000000"/>
          <w:sz w:val="24"/>
          <w:szCs w:val="24"/>
          <w:lang w:eastAsia="ru-RU"/>
        </w:rPr>
        <w:lastRenderedPageBreak/>
        <w:t>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положительного заключения государственной экспертизы проектной документации в случаях, предусмотренных частью 3.4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положительного заключения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копии решения об установлении или изменении зоны с особыми условиями использования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юридические лица, аккредитованные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 –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заключения негосударственной экспертизы проектной документации;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 копии свидетельства об аккредитации указанного юридического лица;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орган государственной власти (государственный орган), Государственная корпорация по атомной энергии «</w:t>
      </w:r>
      <w:proofErr w:type="spellStart"/>
      <w:r w:rsidRPr="00D92D42">
        <w:rPr>
          <w:rFonts w:ascii="Arial" w:eastAsia="Times New Roman" w:hAnsi="Arial" w:cs="Arial"/>
          <w:color w:val="000000"/>
          <w:sz w:val="24"/>
          <w:szCs w:val="24"/>
          <w:lang w:eastAsia="ru-RU"/>
        </w:rPr>
        <w:t>Росатом</w:t>
      </w:r>
      <w:proofErr w:type="spellEnd"/>
      <w:r w:rsidRPr="00D92D42">
        <w:rPr>
          <w:rFonts w:ascii="Arial" w:eastAsia="Times New Roman" w:hAnsi="Arial" w:cs="Arial"/>
          <w:color w:val="000000"/>
          <w:sz w:val="24"/>
          <w:szCs w:val="24"/>
          <w:lang w:eastAsia="ru-RU"/>
        </w:rPr>
        <w:t>», Государственная корпорация по космической деятельности «</w:t>
      </w:r>
      <w:proofErr w:type="spellStart"/>
      <w:r w:rsidRPr="00D92D42">
        <w:rPr>
          <w:rFonts w:ascii="Arial" w:eastAsia="Times New Roman" w:hAnsi="Arial" w:cs="Arial"/>
          <w:color w:val="000000"/>
          <w:sz w:val="24"/>
          <w:szCs w:val="24"/>
          <w:lang w:eastAsia="ru-RU"/>
        </w:rPr>
        <w:t>Роскосмос</w:t>
      </w:r>
      <w:proofErr w:type="spellEnd"/>
      <w:r w:rsidRPr="00D92D42">
        <w:rPr>
          <w:rFonts w:ascii="Arial" w:eastAsia="Times New Roman" w:hAnsi="Arial" w:cs="Arial"/>
          <w:color w:val="000000"/>
          <w:sz w:val="24"/>
          <w:szCs w:val="24"/>
          <w:lang w:eastAsia="ru-RU"/>
        </w:rPr>
        <w:t>», орган управления государственным внебюджетным фондом или орган местного самоуправления, осуществляющие полномочия государственного (муниципального) заказчика при осуществлении бюджетных инвестиций – в целях получения соглашения о передаче указанными органами (организациями) полномочий государственного (муниципального) заказчика, заключенного при осуществлении бюджетных инвестиций;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саморегулируемые организации, осуществляющие подготовку проектной документации– в целях получения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 в орган местного самоуправления, с которым заключен договор о развитии застроенной территории или договор о комплексном развитии территории, – в целях получения копии договора о развитии застроенной территории или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103. Межведомственный запрос о представлении документов, указанных в пункте 36 настоящего административного регламента, формируется в соответствии с требованиями статьи 7.2</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Федерального закона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от 27 июля 2010 года № 210</w:t>
      </w:r>
      <w:r w:rsidRPr="00D92D42">
        <w:rPr>
          <w:rFonts w:ascii="Arial" w:eastAsia="Times New Roman" w:hAnsi="Arial" w:cs="Arial"/>
          <w:color w:val="000000"/>
          <w:sz w:val="24"/>
          <w:szCs w:val="24"/>
          <w:lang w:eastAsia="ru-RU"/>
        </w:rPr>
        <w:noBreakHyphen/>
        <w:t>ФЗ«Об организации предоставления государственных и муниципальных услуг».</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104. Межведомственный запрос направляется в форме электронного документа с использованием единой системы межведомственного электронного </w:t>
      </w:r>
      <w:r w:rsidRPr="00D92D42">
        <w:rPr>
          <w:rFonts w:ascii="Arial" w:eastAsia="Times New Roman" w:hAnsi="Arial" w:cs="Arial"/>
          <w:color w:val="000000"/>
          <w:sz w:val="24"/>
          <w:szCs w:val="24"/>
          <w:lang w:eastAsia="ru-RU"/>
        </w:rPr>
        <w:lastRenderedPageBreak/>
        <w:t>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105.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r w:rsidRPr="00D92D42">
        <w:rPr>
          <w:rFonts w:ascii="Arial" w:eastAsia="Times New Roman" w:hAnsi="Arial" w:cs="Arial"/>
          <w:i/>
          <w:iCs/>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106. Результатом административной процедуры является получение в рамках межведомственного взаимодействия информации (документов), указанных в пункте 36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107.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обращений за предоставлением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27. Принятие решения о</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выдаче разрешения на строительство или решения об отказе в выдаче разрешения на строительство</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108.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указанных в пунктах 28, 29 и 36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109. Должностное лицо администрации, ответственное за предоставление муниципальной услуги, в срок не более чем четыре рабочих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дня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со дня поступления заявления в администрацию (в случае направления запроса в исполнительный орган государственной власти Иркутской области, уполномоченный в области охраны объектов культурного наследия, предусмотренного главой 25 настоящего административного регламента – не более чем 29 календарных дней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со дня поступления заявления в администрацию) рассматривает поступившее заявление и проверяет наличие или отсутствие оснований для отказа в выдаче разрешения на строительство, предусмотренных пунктом 110 настоящего административного регламента, и по результатам этих рассмотрения и проверки принимает решение о выдаче разрешения на строительство или решение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110. Основания для отказа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отсутствие документов, предусмотренных пунктами 28, 29 и 36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 в случае выдачи разрешения на строительство линейного объекта;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4) поступившее от исполнительного органа государственной власти Иркутской области, уполномоченного в области охраны объектов культурного </w:t>
      </w:r>
      <w:r w:rsidRPr="00D92D42">
        <w:rPr>
          <w:rFonts w:ascii="Arial" w:eastAsia="Times New Roman" w:hAnsi="Arial" w:cs="Arial"/>
          <w:color w:val="000000"/>
          <w:sz w:val="24"/>
          <w:szCs w:val="24"/>
          <w:lang w:eastAsia="ru-RU"/>
        </w:rPr>
        <w:lastRenderedPageBreak/>
        <w:t>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выдачи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отсутствие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 –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основанием для отказа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111. По результатам проведенной экспертизы и оценки документов, указанных в пункте 109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 разрешение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 решение администрации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112. После подготовки документов, указанных в пункте 111 настоящего административного регламента, должностное лицо администрации, ответственное за предоставление муниципальной услуги, в течение 1 рабочего дня со дня подготовки документов обеспечивает согласование уполномоченными лицами администрации и подписание соответствующего документа начальником отдела.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113. Критерием принятия решения является наличие или отсутствие оснований для отказа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114. Результатом административной процедуры является разрешение на строительство или решение администрации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115. Способом фиксации результата административной процедуры является подписание начальником отдела разрешения на строительство или решения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28. Выдача (направление) заявителю или его представителю</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результата муниципальной услуги или уведомления об отказе в предоставлении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116. Основанием для начала административной процедуры является подписание начальником отдела разрешения на строительство, решения об отказе в выдаче разрешения на строительство или уведомления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117.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разрешения на строительство, решения об отказе в выдаче разрешения на строительство 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в предоставлении муниципальной услуги направляет </w:t>
      </w:r>
      <w:r w:rsidRPr="00D92D42">
        <w:rPr>
          <w:rFonts w:ascii="Arial" w:eastAsia="Times New Roman" w:hAnsi="Arial" w:cs="Arial"/>
          <w:color w:val="000000"/>
          <w:sz w:val="24"/>
          <w:szCs w:val="24"/>
          <w:lang w:eastAsia="ru-RU"/>
        </w:rPr>
        <w:lastRenderedPageBreak/>
        <w:t>заявителю указанные документы почтовым отправлением по почтовому адресу, указанному в заявлении, либо по обращению заявителя – вручает его лично.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Разрешение на строительство выдается в форме электронного документа, подписанного электронной подписью, в случае, если это указано в заявлении о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118. При личном получении разрешения на строительство, решения об отказе в выдаче разрешения на строительство 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119. Результатом административной процедуры является выдача (направление) заявителю разрешения на строительство, решения об отказе в выдаче разрешения на строительство 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120. В случае, если заявление представлялось через МФЦ, разрешение на строительство, решение об отказе в выдаче разрешения на строительство или уведомления об отказе в предоставлении муниципальной услуги направляются должностным лицом администрации, ответственным за выдачу (направление) заявителю результата муниципальной услуги, в сроки, указанные в пункте 117 настоящего административного регламента, в МФЦ для предоставления заявителю или его представителю.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121.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результата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 отметки о направлении разрешения на строительство, решения об отказе в выдаче разрешения на строительство 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представителю или МФЦ, или о получении указанного документа лично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29. Особенности выполнения административных действий в МФЦ</w:t>
      </w:r>
    </w:p>
    <w:p w:rsidR="00D92D42" w:rsidRPr="00D92D42" w:rsidRDefault="00D92D42" w:rsidP="00D92D42">
      <w:pPr>
        <w:spacing w:after="0" w:line="240" w:lineRule="auto"/>
        <w:ind w:firstLine="709"/>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122.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вправе обратиться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123. Информация, указанная в пункте 122 настоящего административного регламента, предоставляется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https://mfc38.ru.</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2) с использованием </w:t>
      </w:r>
      <w:proofErr w:type="spellStart"/>
      <w:r w:rsidRPr="00D92D42">
        <w:rPr>
          <w:rFonts w:ascii="Arial" w:eastAsia="Times New Roman" w:hAnsi="Arial" w:cs="Arial"/>
          <w:color w:val="000000"/>
          <w:sz w:val="24"/>
          <w:szCs w:val="24"/>
          <w:lang w:eastAsia="ru-RU"/>
        </w:rPr>
        <w:t>инфоматов</w:t>
      </w:r>
      <w:proofErr w:type="spellEnd"/>
      <w:r w:rsidRPr="00D92D42">
        <w:rPr>
          <w:rFonts w:ascii="Arial" w:eastAsia="Times New Roman" w:hAnsi="Arial" w:cs="Arial"/>
          <w:color w:val="000000"/>
          <w:sz w:val="24"/>
          <w:szCs w:val="24"/>
          <w:lang w:eastAsia="ru-RU"/>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124. МФЦ предоставляет информацию: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по общим вопросам предоставления муниципальных услуг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по вопросам, указанным в пункте 10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 ходе рассмотрения заявления о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 порядке предоставления государственных и (или) муниципальных услуг посредством комплексного запроса, в том числе: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а) исчерпывающий перечень государственных и (или) муниципальных услуг, организация предоставления которых необходима заявителю;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от27 июля 2010 года № 210</w:t>
      </w:r>
      <w:r w:rsidRPr="00D92D42">
        <w:rPr>
          <w:rFonts w:ascii="Arial" w:eastAsia="Times New Roman" w:hAnsi="Arial" w:cs="Arial"/>
          <w:color w:val="000000"/>
          <w:sz w:val="24"/>
          <w:szCs w:val="24"/>
          <w:lang w:eastAsia="ru-RU"/>
        </w:rPr>
        <w:noBreakHyphen/>
        <w:t>ФЗ«Об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в)исчерпывающий перечень документов, необходимых для получения государственных и (или) муниципальных услуг на основании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перечень результатов государственных и (или) муниципальных услуг, входящих в комплексный запрос.</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125.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Предварительная запись на прием в МФЦ осуществляется по телефону или через официальный сайт МФЦ в сети «Интернет».</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126.В случае подачи заявления посредством МФЦ (за исключением случая, предусмотренного пунктом 129 настоящего административного регламента),работник МФЦ, осуществляющий прием документов, представленных для получения муниципальной услуги, выполняет следующие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определяет предмет обращения;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устанавливает личность заявителя или личность и полномочия представителя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проводит проверку правильности заполнения формы заявления;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проводит проверку полноты пакета документов и соответствия документов требованиям, указанным в пункте 35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направляет пакет документов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в электронном виде (в составе пакетов электронных дел) – в день обращения заявителя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на бумажных носителях– в течение 2 рабочих дней, следующих за днем обращения заявителя в МФЦ, посредством курьерской связи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 составлением описи передаваемых документов(если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127.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35настоящего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128. По окончании приема документов работник МФЦ оформляет расписку в получении МФЦ документов, которая оформляется в трех экземплярах. Первый </w:t>
      </w:r>
      <w:r w:rsidRPr="00D92D42">
        <w:rPr>
          <w:rFonts w:ascii="Arial" w:eastAsia="Times New Roman" w:hAnsi="Arial" w:cs="Arial"/>
          <w:color w:val="000000"/>
          <w:sz w:val="24"/>
          <w:szCs w:val="24"/>
          <w:lang w:eastAsia="ru-RU"/>
        </w:rPr>
        <w:lastRenderedPageBreak/>
        <w:t>экземпляр выдается заявителю или его представителю, второй – остается в МФЦ, третий – вместе с комплектом документов передается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Каждый экземпляр расписки подписывается работником МФЦ и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129.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устанавливает личность заявителя или личность и полномочия представителя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w:t>
      </w:r>
      <w:r w:rsidRPr="00D92D42">
        <w:rPr>
          <w:rFonts w:ascii="Arial" w:eastAsia="Times New Roman" w:hAnsi="Arial" w:cs="Arial"/>
          <w:color w:val="000000"/>
          <w:sz w:val="24"/>
          <w:szCs w:val="24"/>
          <w:lang w:eastAsia="ru-RU"/>
        </w:rPr>
        <w:lastRenderedPageBreak/>
        <w:t>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 принимает</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 заявителя или его представителя комплексный запрос и документы и передает его работнику МФЦ,</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130.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131. В случае подачи заявителем заявления об исправлении технической ошибки, указанного в пункте 133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устанавливает личность заявителя или личность и полномочия представителя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направляет заявление об исправлении технической ошибки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в электронном виде – в день обращения заявителя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132. При получении МФЦ разрешения на строительство, решения об отказе в выдаче разрешения на строительство, уведомления об отказе в предоставлении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После выдачи разрешения на строительство, решения об отказе в выдаче разрешения на строительство, уведомления об отказе в предоставлении муниципальной услуги или правового акта администрации об исправлении </w:t>
      </w:r>
      <w:r w:rsidRPr="00D92D42">
        <w:rPr>
          <w:rFonts w:ascii="Arial" w:eastAsia="Times New Roman" w:hAnsi="Arial" w:cs="Arial"/>
          <w:color w:val="000000"/>
          <w:sz w:val="24"/>
          <w:szCs w:val="24"/>
          <w:lang w:eastAsia="ru-RU"/>
        </w:rPr>
        <w:lastRenderedPageBreak/>
        <w:t>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Глава30. Исправление допущенных опечаток и ошибок в выданных в результате предоставления муниципальной услуги документах</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133. Основанием для начала процедуры по исправлению допущенных опечаток и ошибок в выданном разрешении на строительство или решении об отказе в выдаче разрешения на строительство(далее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134. Заявление об исправлении технической ошибки подается заявителем или его представителем в администрацию одним из способов, указанным в пункте 31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135.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136.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об исправлении технической ошибки;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об отсутствии технической ошибки.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137. Критерием принятия решения, указанного в пункте 136 настоящего административного регламента, является наличие (отсутствие) опечатки и (или) ошибки в выданном заявителю документе, являющемся результатом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138. В случае принятия решения, указанного в подпункте 1 пункта 136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139.В случае принятия решения, указанного в подпункте 2пункта 136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документе.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140.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 xml:space="preserve">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141</w:t>
      </w:r>
      <w:r>
        <w:rPr>
          <w:rFonts w:ascii="Arial" w:eastAsia="Times New Roman" w:hAnsi="Arial" w:cs="Arial"/>
          <w:color w:val="000000"/>
          <w:sz w:val="24"/>
          <w:szCs w:val="24"/>
          <w:lang w:eastAsia="ru-RU"/>
        </w:rPr>
        <w:t xml:space="preserve"> Глава муниципального образования </w:t>
      </w:r>
      <w:r w:rsidRPr="00D92D42">
        <w:rPr>
          <w:rFonts w:ascii="Arial" w:eastAsia="Times New Roman" w:hAnsi="Arial" w:cs="Arial"/>
          <w:color w:val="000000"/>
          <w:sz w:val="24"/>
          <w:szCs w:val="24"/>
          <w:lang w:eastAsia="ru-RU"/>
        </w:rPr>
        <w:t>в течение одного рабочего дня после подписания документа, указанного в пункте 140 настоящего административного регламента, передает его должностному лицу администрации, ответственному за выдачу (направление) заявителю результата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142.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 документа, указанного в пункте 140 настоящего административного регламента, направляет указанный документ заявителю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 документа, указанного в пункте 140 настоящего административного регламента, направляет указанный документ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143.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в случае наличия технической ошибки в выданном в результате предоставления муниципальной услуги документе –правовой акт администрации об исправлении технической ошибки;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144. Способом фиксации результата процедуры является занесение должностным лицом администрации, ответственным за выдачу (направление) заявителю результата муниципальной услуги, в  журнале регистрации обращений за предоставлением муниципальной услуги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в МФЦ или о получении указанного документа лично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 IV. ФОРМЫ КОНТРОЛЯ ЗА ПРЕДОСТАВЛЕНИЕМ МУНИЦИПАЛЬНОЙ УСЛУГИ</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6" w:name="Par413"/>
      <w:bookmarkEnd w:id="6"/>
      <w:r w:rsidRPr="00D92D42">
        <w:rPr>
          <w:rFonts w:ascii="Arial" w:eastAsia="Times New Roman" w:hAnsi="Arial" w:cs="Arial"/>
          <w:color w:val="000000"/>
          <w:sz w:val="24"/>
          <w:szCs w:val="24"/>
          <w:lang w:eastAsia="ru-RU"/>
        </w:rPr>
        <w:t>Глава 31. Порядок осуществления текущего контроля за соблюдением</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исполнением ответственными должностными лицами положений настоящего административного регламента и иных нормативных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правовых актов, устанавливающих требования к предоставлению муниципальной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а также за принятием ими решений</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146. Основными задачами текущего контроля являются: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обеспечение своевременного и качественного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2) выявление нарушений в сроках и качестве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выявление и устранение причин и условий, способствующих ненадлежащему предоставлению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принятие мер по надлежащему предоставлению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147. Текущий контроль осуществляется на постоянной основе.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148.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bookmarkStart w:id="7" w:name="Par427"/>
      <w:bookmarkEnd w:id="7"/>
      <w:r w:rsidRPr="00D92D42">
        <w:rPr>
          <w:rFonts w:ascii="Arial" w:eastAsia="Times New Roman" w:hAnsi="Arial" w:cs="Arial"/>
          <w:color w:val="000000"/>
          <w:sz w:val="24"/>
          <w:szCs w:val="24"/>
          <w:lang w:eastAsia="ru-RU"/>
        </w:rPr>
        <w:t>149. Плановые поверки осуществляются на основании планов работы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Внеплановые проверки осуществляются по решению</w:t>
      </w:r>
      <w:r>
        <w:rPr>
          <w:rFonts w:ascii="Arial" w:eastAsia="Times New Roman" w:hAnsi="Arial" w:cs="Arial"/>
          <w:color w:val="000000"/>
          <w:sz w:val="24"/>
          <w:szCs w:val="24"/>
          <w:lang w:eastAsia="ru-RU"/>
        </w:rPr>
        <w:t xml:space="preserve"> главы муниципального образования</w:t>
      </w:r>
      <w:r w:rsidRPr="00D92D42">
        <w:rPr>
          <w:rFonts w:ascii="Arial" w:eastAsia="Times New Roman" w:hAnsi="Arial" w:cs="Arial"/>
          <w:color w:val="000000"/>
          <w:sz w:val="24"/>
          <w:szCs w:val="24"/>
          <w:lang w:eastAsia="ru-RU"/>
        </w:rPr>
        <w:t>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150.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151.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w:t>
      </w:r>
      <w:r w:rsidR="009B6009">
        <w:rPr>
          <w:rFonts w:ascii="Arial" w:eastAsia="Times New Roman" w:hAnsi="Arial" w:cs="Arial"/>
          <w:color w:val="000000"/>
          <w:sz w:val="24"/>
          <w:szCs w:val="24"/>
          <w:lang w:eastAsia="ru-RU"/>
        </w:rPr>
        <w:t>глава муниципального образования</w:t>
      </w:r>
      <w:r w:rsidRPr="00D92D42">
        <w:rPr>
          <w:rFonts w:ascii="Arial" w:eastAsia="Times New Roman" w:hAnsi="Arial" w:cs="Arial"/>
          <w:color w:val="000000"/>
          <w:sz w:val="24"/>
          <w:szCs w:val="24"/>
          <w:lang w:eastAsia="ru-RU"/>
        </w:rPr>
        <w:t>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11.2Федерального закона от 27 июля 2010 года № 210</w:t>
      </w:r>
      <w:r w:rsidRPr="00D92D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152.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8" w:name="Par439"/>
      <w:bookmarkEnd w:id="8"/>
      <w:r w:rsidRPr="00D92D42">
        <w:rPr>
          <w:rFonts w:ascii="Arial" w:eastAsia="Times New Roman" w:hAnsi="Arial" w:cs="Arial"/>
          <w:color w:val="000000"/>
          <w:sz w:val="24"/>
          <w:szCs w:val="24"/>
          <w:lang w:eastAsia="ru-RU"/>
        </w:rPr>
        <w:t>Глава 33. Ответственность должностных лиц администрации за решения и действия (бездействие), принимаемые(осуществляемые)ими в ходе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153. Обязанность соблюдения положений настоящего административного регламента закрепляется в должностных инструкциях должностных лиц</w:t>
      </w:r>
      <w:r w:rsidR="009B60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154.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9" w:name="Par447"/>
      <w:bookmarkEnd w:id="9"/>
      <w:r w:rsidRPr="00D92D42">
        <w:rPr>
          <w:rFonts w:ascii="Arial" w:eastAsia="Times New Roman" w:hAnsi="Arial" w:cs="Arial"/>
          <w:color w:val="000000"/>
          <w:sz w:val="24"/>
          <w:szCs w:val="24"/>
          <w:lang w:eastAsia="ru-RU"/>
        </w:rPr>
        <w:lastRenderedPageBreak/>
        <w:t>Глава 34.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155.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некорректного поведения должностных лиц администрации, нарушения правил служебной этики при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156. Информацию, указанную в пункте 155настоящего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157. Срок рассмотрения обращений со стороны граждан, их объединений и организаций составляет 30 календарных дней с момента их регистрации.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Днем регистрации обращения является день его поступления в администрацию</w:t>
      </w:r>
      <w:r>
        <w:rPr>
          <w:rFonts w:ascii="Arial" w:eastAsia="Times New Roman" w:hAnsi="Arial" w:cs="Arial"/>
          <w:color w:val="000000"/>
          <w:sz w:val="24"/>
          <w:szCs w:val="24"/>
          <w:lang w:eastAsia="ru-RU"/>
        </w:rPr>
        <w:t> (до 17</w:t>
      </w:r>
      <w:r w:rsidRPr="00D92D42">
        <w:rPr>
          <w:rFonts w:ascii="Arial" w:eastAsia="Times New Roman" w:hAnsi="Arial" w:cs="Arial"/>
          <w:color w:val="000000"/>
          <w:sz w:val="24"/>
          <w:szCs w:val="24"/>
          <w:lang w:eastAsia="ru-RU"/>
        </w:rPr>
        <w:t>:00 часов). При поступлении обращения после 1</w:t>
      </w:r>
      <w:r>
        <w:rPr>
          <w:rFonts w:ascii="Arial" w:eastAsia="Times New Roman" w:hAnsi="Arial" w:cs="Arial"/>
          <w:color w:val="000000"/>
          <w:sz w:val="24"/>
          <w:szCs w:val="24"/>
          <w:lang w:eastAsia="ru-RU"/>
        </w:rPr>
        <w:t>7</w:t>
      </w:r>
      <w:r w:rsidRPr="00D92D42">
        <w:rPr>
          <w:rFonts w:ascii="Arial" w:eastAsia="Times New Roman" w:hAnsi="Arial" w:cs="Arial"/>
          <w:color w:val="000000"/>
          <w:sz w:val="24"/>
          <w:szCs w:val="24"/>
          <w:lang w:eastAsia="ru-RU"/>
        </w:rPr>
        <w:t>:00часов его регистрация происходит следующим рабочим днем.</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 V. ДОСУДЕБНЫЙ (ВНЕСУДЕБНЫЙ) ПОРЯДОКОБЖАЛОВАНИЯ РЕШЕНИЙ И ДЕЙСТВИЙ (БЕЗДЕЙСТВИЯ)АДМИНИСТРАЦИИ,МФЦ,А ТАКЖЕ ИХ ДОЛЖНОСТНЫХ ЛИЦ, РАБОТНИКОВ</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35. Информация для заинтересованных лиц</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158.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159. Заявитель или его представитель может обратиться с жалобой, в том числе в следующих случаях: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нарушение срока регистрации запроса о предоставлении муниципальной услуги,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нарушение срока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5) отказ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нарушение срока или порядка выдачи документов по результатам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D92D42">
        <w:rPr>
          <w:rFonts w:ascii="Arial" w:eastAsia="Times New Roman" w:hAnsi="Arial" w:cs="Arial"/>
          <w:color w:val="000000"/>
          <w:sz w:val="24"/>
          <w:szCs w:val="24"/>
          <w:lang w:eastAsia="ru-RU"/>
        </w:rPr>
        <w:noBreakHyphen/>
        <w:t>ФЗ«Об организации предоставления государственных и муниципальных услуг».</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160. В случаях, указанных в подпунктах 2, 5, 7, 9 и 10 пункта 159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161. Рассмотрение жалобы осуществляется в порядке и сроки, установленные статьей 11.2Федерального закона от 27 июля 2010 года № 210</w:t>
      </w:r>
      <w:r w:rsidRPr="00D92D42">
        <w:rPr>
          <w:rFonts w:ascii="Arial" w:eastAsia="Times New Roman" w:hAnsi="Arial" w:cs="Arial"/>
          <w:color w:val="000000"/>
          <w:sz w:val="24"/>
          <w:szCs w:val="24"/>
          <w:lang w:eastAsia="ru-RU"/>
        </w:rPr>
        <w:noBreakHyphen/>
        <w:t>ФЗ«Об организации предоставления государственных и муниципальных услуг».</w:t>
      </w:r>
    </w:p>
    <w:p w:rsidR="00D92D42" w:rsidRPr="00D92D42" w:rsidRDefault="00D92D42" w:rsidP="00D92D42">
      <w:pPr>
        <w:spacing w:after="0" w:line="240" w:lineRule="auto"/>
        <w:ind w:firstLine="54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36. Органы государственной власти, органы местного</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самоуправления, организации и уполномоченные на рассмотрение</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жалобы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лица,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которым может быть направлена жалоба заявителя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или его представителя в досудебном (внесудебном) порядке</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162. Жалобы на решения и (или) действия (бездействие) должностных лиц и муниципальных служащих администрации подаются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163. Жалобы на решения и (или) действия (бездействие) </w:t>
      </w:r>
      <w:r>
        <w:rPr>
          <w:rFonts w:ascii="Arial" w:eastAsia="Times New Roman" w:hAnsi="Arial" w:cs="Arial"/>
          <w:color w:val="000000"/>
          <w:sz w:val="24"/>
          <w:szCs w:val="24"/>
          <w:lang w:eastAsia="ru-RU"/>
        </w:rPr>
        <w:t>главы муниципального образования</w:t>
      </w:r>
      <w:r w:rsidRPr="00D92D42">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164. Жалобы на решения и (или) действия (бездействие) работника МФЦ подаются руководителю этого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165.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b/>
          <w:bCs/>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37. Способы информирования заявителей или их представителей о порядке подачи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рассмотрения жалобы, в том числе с использованием единого портала государственных и муниципальных услуг (функций)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166. Информацию о порядке подачи и рассмотрения жалобы заявитель и его представитель могут получить:</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 информационных стендах, расположенных в помещениях, занимаемых администрацией, или в помещениях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 официальном сайте администрации, официальном сайте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3)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лично у муниципального служащего администрации, у работников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путем обращения заявителя или его представителя в администрацию, МФЦ с использованием средств телефонной связи;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путем обращения заявителя или его представителя через организации почтовой связи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по электронной почте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167. При обращении заявителя или его представителя в администрацию лично</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12–14 настоящего административного регламента.</w:t>
      </w:r>
    </w:p>
    <w:p w:rsidR="00D92D42" w:rsidRPr="00D92D42" w:rsidRDefault="00D92D42" w:rsidP="00D92D42">
      <w:pPr>
        <w:spacing w:after="0" w:line="240" w:lineRule="auto"/>
        <w:ind w:left="540"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left="540"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38.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(осуществленных)в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bookmarkStart w:id="10" w:name="Par28"/>
      <w:bookmarkEnd w:id="10"/>
      <w:r w:rsidRPr="00D92D42">
        <w:rPr>
          <w:rFonts w:ascii="Arial" w:eastAsia="Times New Roman" w:hAnsi="Arial" w:cs="Arial"/>
          <w:color w:val="000000"/>
          <w:sz w:val="24"/>
          <w:szCs w:val="24"/>
          <w:lang w:eastAsia="ru-RU"/>
        </w:rPr>
        <w:t>168.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Федеральный закон от 27 июля 2010 года № 210-ФЗ «Об организации предоставления государственных и муниципальных услуг»;</w:t>
      </w:r>
    </w:p>
    <w:p w:rsidR="00D92D42" w:rsidRPr="00B01854" w:rsidRDefault="00D92D42" w:rsidP="00B01854">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169. Информация, содержащаяся в настоящем разделе,</w:t>
      </w:r>
      <w:r w:rsidR="00B01854">
        <w:rPr>
          <w:rFonts w:ascii="Arial" w:eastAsia="Times New Roman" w:hAnsi="Arial" w:cs="Arial"/>
          <w:color w:val="000000"/>
          <w:sz w:val="24"/>
          <w:szCs w:val="24"/>
          <w:lang w:eastAsia="ru-RU"/>
        </w:rPr>
        <w:t xml:space="preserve"> подлежит размещению на Портале.</w:t>
      </w:r>
    </w:p>
    <w:p w:rsidR="00D92D42" w:rsidRDefault="00D92D42" w:rsidP="00D92D42">
      <w:pPr>
        <w:spacing w:after="0" w:line="240" w:lineRule="auto"/>
        <w:rPr>
          <w:rFonts w:ascii="Times New Roman" w:eastAsia="Times New Roman" w:hAnsi="Times New Roman" w:cs="Times New Roman"/>
          <w:sz w:val="24"/>
          <w:szCs w:val="24"/>
          <w:lang w:eastAsia="ru-RU"/>
        </w:rPr>
      </w:pPr>
    </w:p>
    <w:p w:rsidR="00D92D42" w:rsidRPr="00D92D42" w:rsidRDefault="00D92D42" w:rsidP="00D92D42">
      <w:pPr>
        <w:spacing w:after="0" w:line="240" w:lineRule="auto"/>
        <w:rPr>
          <w:rFonts w:ascii="Times New Roman" w:eastAsia="Times New Roman" w:hAnsi="Times New Roman" w:cs="Times New Roman"/>
          <w:sz w:val="24"/>
          <w:szCs w:val="24"/>
          <w:lang w:eastAsia="ru-RU"/>
        </w:rPr>
      </w:pPr>
    </w:p>
    <w:tbl>
      <w:tblPr>
        <w:tblW w:w="0" w:type="auto"/>
        <w:tblInd w:w="5132" w:type="dxa"/>
        <w:tblCellMar>
          <w:left w:w="0" w:type="dxa"/>
          <w:right w:w="0" w:type="dxa"/>
        </w:tblCellMar>
        <w:tblLook w:val="04A0"/>
      </w:tblPr>
      <w:tblGrid>
        <w:gridCol w:w="4105"/>
      </w:tblGrid>
      <w:tr w:rsidR="00D92D42" w:rsidRPr="00D92D42" w:rsidTr="00D92D42">
        <w:tc>
          <w:tcPr>
            <w:tcW w:w="4105" w:type="dxa"/>
            <w:tcMar>
              <w:top w:w="0" w:type="dxa"/>
              <w:left w:w="108" w:type="dxa"/>
              <w:bottom w:w="0" w:type="dxa"/>
              <w:right w:w="108" w:type="dxa"/>
            </w:tcMar>
            <w:hideMark/>
          </w:tcPr>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CC493A" w:rsidRDefault="00CC493A" w:rsidP="00D92D42">
            <w:pPr>
              <w:spacing w:after="0" w:line="240" w:lineRule="auto"/>
              <w:ind w:firstLine="567"/>
              <w:jc w:val="right"/>
              <w:rPr>
                <w:rFonts w:ascii="Courier New" w:eastAsia="Times New Roman" w:hAnsi="Courier New" w:cs="Courier New"/>
                <w:sz w:val="24"/>
                <w:szCs w:val="24"/>
                <w:lang w:eastAsia="ru-RU"/>
              </w:rPr>
            </w:pP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lastRenderedPageBreak/>
              <w:t>Приложение</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к административному регламенту предоставления муниципальной услуги «Выдача разрешения на строительство»</w:t>
            </w:r>
          </w:p>
        </w:tc>
      </w:tr>
    </w:tbl>
    <w:p w:rsidR="00D92D42" w:rsidRPr="00D92D42" w:rsidRDefault="00D92D42" w:rsidP="00D92D42">
      <w:pPr>
        <w:spacing w:after="0" w:line="240" w:lineRule="auto"/>
        <w:ind w:left="5954"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lastRenderedPageBreak/>
        <w:t> </w:t>
      </w:r>
    </w:p>
    <w:tbl>
      <w:tblPr>
        <w:tblW w:w="0" w:type="auto"/>
        <w:tblCellMar>
          <w:left w:w="0" w:type="dxa"/>
          <w:right w:w="0" w:type="dxa"/>
        </w:tblCellMar>
        <w:tblLook w:val="04A0"/>
      </w:tblPr>
      <w:tblGrid>
        <w:gridCol w:w="3882"/>
        <w:gridCol w:w="5689"/>
      </w:tblGrid>
      <w:tr w:rsidR="00D92D42" w:rsidRPr="00D92D42" w:rsidTr="00D92D42">
        <w:trPr>
          <w:trHeight w:val="758"/>
        </w:trPr>
        <w:tc>
          <w:tcPr>
            <w:tcW w:w="47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Times New Roman" w:eastAsia="Times New Roman" w:hAnsi="Times New Roman" w:cs="Times New Roman"/>
                <w:b/>
                <w:bCs/>
                <w:sz w:val="24"/>
                <w:szCs w:val="24"/>
                <w:lang w:eastAsia="ru-RU"/>
              </w:rPr>
              <w:t> </w:t>
            </w:r>
          </w:p>
        </w:tc>
        <w:tc>
          <w:tcPr>
            <w:tcW w:w="4786" w:type="dxa"/>
            <w:tcMar>
              <w:top w:w="0" w:type="dxa"/>
              <w:left w:w="108" w:type="dxa"/>
              <w:bottom w:w="0" w:type="dxa"/>
              <w:right w:w="108" w:type="dxa"/>
            </w:tcMar>
            <w:hideMark/>
          </w:tcPr>
          <w:p w:rsidR="00D92D42" w:rsidRPr="00D92D42" w:rsidRDefault="00D92D42" w:rsidP="00B01854">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 xml:space="preserve">В администрацию </w:t>
            </w:r>
            <w:r>
              <w:rPr>
                <w:rFonts w:ascii="Courier New" w:eastAsia="Times New Roman" w:hAnsi="Courier New" w:cs="Courier New"/>
                <w:sz w:val="24"/>
                <w:szCs w:val="24"/>
                <w:lang w:eastAsia="ru-RU"/>
              </w:rPr>
              <w:t xml:space="preserve">муниципального образования </w:t>
            </w:r>
            <w:r w:rsidR="00B01854">
              <w:rPr>
                <w:rFonts w:ascii="Courier New" w:eastAsia="Times New Roman" w:hAnsi="Courier New" w:cs="Courier New"/>
                <w:sz w:val="24"/>
                <w:szCs w:val="24"/>
                <w:lang w:eastAsia="ru-RU"/>
              </w:rPr>
              <w:t>«</w:t>
            </w:r>
            <w:proofErr w:type="spellStart"/>
            <w:r w:rsidR="00B01854">
              <w:rPr>
                <w:rFonts w:ascii="Courier New" w:eastAsia="Times New Roman" w:hAnsi="Courier New" w:cs="Courier New"/>
                <w:sz w:val="24"/>
                <w:szCs w:val="24"/>
                <w:lang w:eastAsia="ru-RU"/>
              </w:rPr>
              <w:t>Гаханы</w:t>
            </w:r>
            <w:proofErr w:type="spellEnd"/>
            <w:r w:rsidR="00B01854">
              <w:rPr>
                <w:rFonts w:ascii="Courier New" w:eastAsia="Times New Roman" w:hAnsi="Courier New" w:cs="Courier New"/>
                <w:sz w:val="24"/>
                <w:szCs w:val="24"/>
                <w:lang w:eastAsia="ru-RU"/>
              </w:rPr>
              <w:t>»</w:t>
            </w:r>
          </w:p>
        </w:tc>
      </w:tr>
      <w:tr w:rsidR="00D92D42" w:rsidRPr="00D92D42" w:rsidTr="00D92D42">
        <w:tc>
          <w:tcPr>
            <w:tcW w:w="47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Times New Roman" w:eastAsia="Times New Roman" w:hAnsi="Times New Roman" w:cs="Times New Roman"/>
                <w:b/>
                <w:bCs/>
                <w:sz w:val="24"/>
                <w:szCs w:val="24"/>
                <w:lang w:eastAsia="ru-RU"/>
              </w:rPr>
              <w:t> </w:t>
            </w:r>
          </w:p>
        </w:tc>
        <w:tc>
          <w:tcPr>
            <w:tcW w:w="4786" w:type="dxa"/>
            <w:tcMar>
              <w:top w:w="0" w:type="dxa"/>
              <w:left w:w="108" w:type="dxa"/>
              <w:bottom w:w="0" w:type="dxa"/>
              <w:right w:w="108" w:type="dxa"/>
            </w:tcMar>
            <w:hideMark/>
          </w:tcPr>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От 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(ФИО, наименование юридического лица)</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(документ, удостоверяющий личность:</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вид, серия, номер, кем и когда выдан;)</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(ОГРН, ИНН)</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(почтовый адрес, юридический адрес)</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(телефон для связи)</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(адрес электронной почты)</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 </w:t>
            </w:r>
          </w:p>
        </w:tc>
      </w:tr>
    </w:tbl>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8"/>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Заявление</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Прошу выдать разрешение на строительство (реконструкцию)(их отдельные этапы)</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(нужное подчеркнуть)</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объекта капитального строительства (линейного объекта)</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_________________________________________________________________ (наименование объекта в соответствии с утвержденной проектной документацией)</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на земельном участке, расположенном по адресу </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_________________________________________________________________</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на срок </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0C7654" w:rsidRDefault="000C7654" w:rsidP="00D92D42">
      <w:pPr>
        <w:spacing w:after="0" w:line="240" w:lineRule="auto"/>
        <w:ind w:firstLine="567"/>
        <w:jc w:val="both"/>
        <w:outlineLvl w:val="0"/>
        <w:rPr>
          <w:rFonts w:ascii="Arial" w:eastAsia="Times New Roman" w:hAnsi="Arial" w:cs="Arial"/>
          <w:b/>
          <w:bCs/>
          <w:color w:val="000000"/>
          <w:kern w:val="36"/>
          <w:sz w:val="24"/>
          <w:szCs w:val="24"/>
          <w:lang w:eastAsia="ru-RU"/>
        </w:rPr>
      </w:pPr>
    </w:p>
    <w:p w:rsidR="000C7654" w:rsidRDefault="000C7654" w:rsidP="00D92D42">
      <w:pPr>
        <w:spacing w:after="0" w:line="240" w:lineRule="auto"/>
        <w:ind w:firstLine="567"/>
        <w:jc w:val="both"/>
        <w:outlineLvl w:val="0"/>
        <w:rPr>
          <w:rFonts w:ascii="Arial" w:eastAsia="Times New Roman" w:hAnsi="Arial" w:cs="Arial"/>
          <w:b/>
          <w:bCs/>
          <w:color w:val="000000"/>
          <w:kern w:val="36"/>
          <w:sz w:val="24"/>
          <w:szCs w:val="24"/>
          <w:lang w:eastAsia="ru-RU"/>
        </w:rPr>
      </w:pPr>
    </w:p>
    <w:p w:rsidR="000C7654" w:rsidRDefault="000C7654" w:rsidP="00D92D42">
      <w:pPr>
        <w:spacing w:after="0" w:line="240" w:lineRule="auto"/>
        <w:ind w:firstLine="567"/>
        <w:jc w:val="both"/>
        <w:outlineLvl w:val="0"/>
        <w:rPr>
          <w:rFonts w:ascii="Arial" w:eastAsia="Times New Roman" w:hAnsi="Arial" w:cs="Arial"/>
          <w:b/>
          <w:bCs/>
          <w:color w:val="000000"/>
          <w:kern w:val="36"/>
          <w:sz w:val="24"/>
          <w:szCs w:val="24"/>
          <w:lang w:eastAsia="ru-RU"/>
        </w:rPr>
      </w:pPr>
    </w:p>
    <w:p w:rsidR="000C7654" w:rsidRDefault="000C7654" w:rsidP="00D92D42">
      <w:pPr>
        <w:spacing w:after="0" w:line="240" w:lineRule="auto"/>
        <w:ind w:firstLine="567"/>
        <w:jc w:val="both"/>
        <w:outlineLvl w:val="0"/>
        <w:rPr>
          <w:rFonts w:ascii="Arial" w:eastAsia="Times New Roman" w:hAnsi="Arial" w:cs="Arial"/>
          <w:b/>
          <w:bCs/>
          <w:color w:val="000000"/>
          <w:kern w:val="36"/>
          <w:sz w:val="24"/>
          <w:szCs w:val="24"/>
          <w:lang w:eastAsia="ru-RU"/>
        </w:rPr>
      </w:pPr>
    </w:p>
    <w:p w:rsidR="000C7654" w:rsidRDefault="000C7654" w:rsidP="00D92D42">
      <w:pPr>
        <w:spacing w:after="0" w:line="240" w:lineRule="auto"/>
        <w:ind w:firstLine="567"/>
        <w:jc w:val="both"/>
        <w:outlineLvl w:val="0"/>
        <w:rPr>
          <w:rFonts w:ascii="Arial" w:eastAsia="Times New Roman" w:hAnsi="Arial" w:cs="Arial"/>
          <w:b/>
          <w:bCs/>
          <w:color w:val="000000"/>
          <w:kern w:val="36"/>
          <w:sz w:val="24"/>
          <w:szCs w:val="24"/>
          <w:lang w:eastAsia="ru-RU"/>
        </w:rPr>
      </w:pP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xml:space="preserve">Право на пользование земельным участком закреплено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w:t>
      </w:r>
    </w:p>
    <w:p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lastRenderedPageBreak/>
        <w:t>(наименование документа на право собственности, владения,</w:t>
      </w:r>
      <w:r>
        <w:rPr>
          <w:rFonts w:ascii="Arial" w:eastAsia="Times New Roman" w:hAnsi="Arial" w:cs="Arial"/>
          <w:b/>
          <w:bCs/>
          <w:color w:val="000000"/>
          <w:kern w:val="36"/>
          <w:sz w:val="24"/>
          <w:szCs w:val="24"/>
          <w:lang w:eastAsia="ru-RU"/>
        </w:rPr>
        <w:t xml:space="preserve"> </w:t>
      </w:r>
      <w:r w:rsidRPr="00D92D42">
        <w:rPr>
          <w:rFonts w:ascii="Arial" w:eastAsia="Times New Roman" w:hAnsi="Arial" w:cs="Arial"/>
          <w:b/>
          <w:bCs/>
          <w:color w:val="000000"/>
          <w:kern w:val="36"/>
          <w:sz w:val="24"/>
          <w:szCs w:val="24"/>
          <w:lang w:eastAsia="ru-RU"/>
        </w:rPr>
        <w:t>пользования, распоряжения земельным участком)</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xml:space="preserve">Проектная документация на строительство объекта разработана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w:t>
      </w:r>
    </w:p>
    <w:p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(наименование проектно-изыскательской, проектной организации)</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имеющим(ей) право выполнения проектных работ на основании 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 № _____________________________, выданного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w:t>
      </w:r>
    </w:p>
    <w:p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(наименование уполномоченной организации, его выдавшей)</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Заключение государственной (негосударственной) экспертизы от 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(нужное подчеркнуть)</w:t>
      </w:r>
    </w:p>
    <w:p w:rsidR="00D92D42" w:rsidRPr="00D92D42" w:rsidRDefault="00D92D42" w:rsidP="00B01854">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Times New Roman" w:eastAsia="Times New Roman" w:hAnsi="Times New Roman" w:cs="Times New Roman"/>
          <w:b/>
          <w:bCs/>
          <w:color w:val="000000"/>
          <w:kern w:val="36"/>
          <w:sz w:val="24"/>
          <w:szCs w:val="24"/>
          <w:lang w:eastAsia="ru-RU"/>
        </w:rPr>
        <w:t>№ </w:t>
      </w:r>
      <w:r w:rsidRPr="00D92D42">
        <w:rPr>
          <w:rFonts w:ascii="Arial" w:eastAsia="Times New Roman" w:hAnsi="Arial" w:cs="Arial"/>
          <w:b/>
          <w:bCs/>
          <w:color w:val="000000"/>
          <w:kern w:val="36"/>
          <w:sz w:val="24"/>
          <w:szCs w:val="24"/>
          <w:lang w:eastAsia="ru-RU"/>
        </w:rPr>
        <w:t>__________________ выдано ________________________________________________________________</w:t>
      </w:r>
    </w:p>
    <w:p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(наименование органа, выдавшего заключение)</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Проектная документация на строительство объекта утверждена 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_______________________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Краткие проектные характеристики объекта (общая площадь объекта, площадь земельного участка, количество этажей и (или) высота здания, строения, сооружения, строительный объем, в том числе подземной части, количество мест, вместимость, мощность, производительность; в случае выдачи разрешения на строительство линейного объекта указываются общая протяженность и мощность):</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w:t>
      </w:r>
    </w:p>
    <w:p w:rsidR="00D92D42" w:rsidRPr="00D92D42" w:rsidRDefault="00D92D42" w:rsidP="00B01854">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К заявлению прилагаются:</w:t>
      </w:r>
    </w:p>
    <w:tbl>
      <w:tblPr>
        <w:tblW w:w="9039" w:type="dxa"/>
        <w:tblCellMar>
          <w:left w:w="0" w:type="dxa"/>
          <w:right w:w="0" w:type="dxa"/>
        </w:tblCellMar>
        <w:tblLook w:val="04A0"/>
      </w:tblPr>
      <w:tblGrid>
        <w:gridCol w:w="985"/>
        <w:gridCol w:w="7770"/>
        <w:gridCol w:w="284"/>
      </w:tblGrid>
      <w:tr w:rsidR="00D92D42" w:rsidRPr="00D92D42" w:rsidTr="00D92D42">
        <w:tc>
          <w:tcPr>
            <w:tcW w:w="9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1</w:t>
            </w:r>
          </w:p>
        </w:tc>
        <w:tc>
          <w:tcPr>
            <w:tcW w:w="7770"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284"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r>
      <w:tr w:rsidR="00D92D42" w:rsidRPr="00D92D42" w:rsidTr="00D92D42">
        <w:tc>
          <w:tcPr>
            <w:tcW w:w="9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2</w:t>
            </w:r>
          </w:p>
        </w:tc>
        <w:tc>
          <w:tcPr>
            <w:tcW w:w="7770" w:type="dxa"/>
            <w:tcBorders>
              <w:top w:val="single" w:sz="6" w:space="0" w:color="000000"/>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284"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r>
      <w:tr w:rsidR="00D92D42" w:rsidRPr="00D92D42" w:rsidTr="00D92D42">
        <w:tc>
          <w:tcPr>
            <w:tcW w:w="9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3</w:t>
            </w:r>
          </w:p>
        </w:tc>
        <w:tc>
          <w:tcPr>
            <w:tcW w:w="7770" w:type="dxa"/>
            <w:tcBorders>
              <w:top w:val="single" w:sz="6" w:space="0" w:color="000000"/>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284"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r>
    </w:tbl>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tbl>
      <w:tblPr>
        <w:tblW w:w="0" w:type="auto"/>
        <w:tblCellMar>
          <w:left w:w="0" w:type="dxa"/>
          <w:right w:w="0" w:type="dxa"/>
        </w:tblCellMar>
        <w:tblLook w:val="04A0"/>
      </w:tblPr>
      <w:tblGrid>
        <w:gridCol w:w="350"/>
        <w:gridCol w:w="503"/>
        <w:gridCol w:w="350"/>
        <w:gridCol w:w="1789"/>
        <w:gridCol w:w="456"/>
        <w:gridCol w:w="537"/>
        <w:gridCol w:w="401"/>
        <w:gridCol w:w="733"/>
        <w:gridCol w:w="3969"/>
      </w:tblGrid>
      <w:tr w:rsidR="00D92D42" w:rsidRPr="00D92D42" w:rsidTr="00D92D42">
        <w:tc>
          <w:tcPr>
            <w:tcW w:w="314"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c>
          <w:tcPr>
            <w:tcW w:w="503"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337"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c>
          <w:tcPr>
            <w:tcW w:w="1789"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456"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2</w:t>
            </w:r>
          </w:p>
        </w:tc>
        <w:tc>
          <w:tcPr>
            <w:tcW w:w="537"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401"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г.</w:t>
            </w:r>
          </w:p>
        </w:tc>
        <w:tc>
          <w:tcPr>
            <w:tcW w:w="733"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3969"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r>
      <w:tr w:rsidR="00D92D42" w:rsidRPr="00D92D42" w:rsidTr="00D92D42">
        <w:tc>
          <w:tcPr>
            <w:tcW w:w="314"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503" w:type="dxa"/>
            <w:tcBorders>
              <w:top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337"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1789" w:type="dxa"/>
            <w:tcBorders>
              <w:top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456"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537" w:type="dxa"/>
            <w:tcBorders>
              <w:top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401"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733"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3969" w:type="dxa"/>
            <w:tcBorders>
              <w:top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(подпись заявителя или представителя заявителя)</w:t>
            </w:r>
          </w:p>
        </w:tc>
      </w:tr>
    </w:tbl>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Default="00D92D42"/>
    <w:sectPr w:rsidR="00D92D42" w:rsidSect="00CC493A">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proofState w:spelling="clean"/>
  <w:defaultTabStop w:val="708"/>
  <w:characterSpacingControl w:val="doNotCompress"/>
  <w:compat/>
  <w:rsids>
    <w:rsidRoot w:val="00D92D42"/>
    <w:rsid w:val="000C7654"/>
    <w:rsid w:val="001541A6"/>
    <w:rsid w:val="001C1EB8"/>
    <w:rsid w:val="0025091C"/>
    <w:rsid w:val="002A7FC2"/>
    <w:rsid w:val="00490D3B"/>
    <w:rsid w:val="00507EFD"/>
    <w:rsid w:val="006628CE"/>
    <w:rsid w:val="006B1D18"/>
    <w:rsid w:val="009B6009"/>
    <w:rsid w:val="00A8734C"/>
    <w:rsid w:val="00B01854"/>
    <w:rsid w:val="00CC493A"/>
    <w:rsid w:val="00D92D42"/>
    <w:rsid w:val="00E14D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91C"/>
  </w:style>
  <w:style w:type="paragraph" w:styleId="1">
    <w:name w:val="heading 1"/>
    <w:basedOn w:val="a"/>
    <w:link w:val="10"/>
    <w:uiPriority w:val="9"/>
    <w:qFormat/>
    <w:rsid w:val="00D92D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2D42"/>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6628CE"/>
    <w:pPr>
      <w:ind w:left="720"/>
      <w:contextualSpacing/>
    </w:pPr>
  </w:style>
  <w:style w:type="character" w:styleId="a4">
    <w:name w:val="Hyperlink"/>
    <w:basedOn w:val="a0"/>
    <w:uiPriority w:val="99"/>
    <w:unhideWhenUsed/>
    <w:rsid w:val="006628CE"/>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79915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3" Type="http://schemas.openxmlformats.org/officeDocument/2006/relationships/webSettings" Target="webSettings.xml"/><Relationship Id="rId7" Type="http://schemas.openxmlformats.org/officeDocument/2006/relationships/hyperlink" Target="http://pravo.minjus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avo.minjust.ru/" TargetMode="External"/><Relationship Id="rId5" Type="http://schemas.openxmlformats.org/officeDocument/2006/relationships/hyperlink" Target="http://pravo.minjust.ru/" TargetMode="External"/><Relationship Id="rId10" Type="http://schemas.openxmlformats.org/officeDocument/2006/relationships/theme" Target="theme/theme1.xml"/><Relationship Id="rId4" Type="http://schemas.openxmlformats.org/officeDocument/2006/relationships/hyperlink" Target="mailto:mogahan@mail.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41</Pages>
  <Words>18302</Words>
  <Characters>104324</Characters>
  <Application>Microsoft Office Word</Application>
  <DocSecurity>0</DocSecurity>
  <Lines>869</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forhaxed@outlook.com;ForhaxeD</dc:creator>
  <cp:keywords/>
  <dc:description/>
  <cp:lastModifiedBy>Spark</cp:lastModifiedBy>
  <cp:revision>7</cp:revision>
  <cp:lastPrinted>2022-10-07T06:48:00Z</cp:lastPrinted>
  <dcterms:created xsi:type="dcterms:W3CDTF">2022-07-25T06:35:00Z</dcterms:created>
  <dcterms:modified xsi:type="dcterms:W3CDTF">2022-10-07T06:49:00Z</dcterms:modified>
</cp:coreProperties>
</file>